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4BBC6" w14:textId="77777777" w:rsidR="00A516FD" w:rsidRPr="00AE0911" w:rsidRDefault="00A516FD" w:rsidP="00A516FD">
      <w:pPr>
        <w:jc w:val="center"/>
        <w:rPr>
          <w:rFonts w:ascii="Rockwell" w:hAnsi="Rockwell"/>
          <w:color w:val="264035"/>
          <w:sz w:val="32"/>
          <w:szCs w:val="32"/>
        </w:rPr>
      </w:pPr>
      <w:r w:rsidRPr="00AE0911">
        <w:rPr>
          <w:rFonts w:ascii="Rockwell" w:hAnsi="Rockwell"/>
          <w:caps/>
          <w:color w:val="264035"/>
          <w:sz w:val="32"/>
          <w:szCs w:val="32"/>
        </w:rPr>
        <w:t>Property Procurement and Management Agreement</w:t>
      </w:r>
      <w:r w:rsidRPr="00AE0911">
        <w:rPr>
          <w:rFonts w:ascii="Rockwell" w:hAnsi="Rockwell"/>
          <w:color w:val="264035"/>
          <w:sz w:val="32"/>
          <w:szCs w:val="32"/>
        </w:rPr>
        <w:t xml:space="preserve"> TEMPLATE </w:t>
      </w:r>
    </w:p>
    <w:p w14:paraId="5EC45021" w14:textId="77777777" w:rsidR="00A516FD" w:rsidRPr="00AE0911" w:rsidRDefault="00A516FD" w:rsidP="00A516FD">
      <w:pPr>
        <w:jc w:val="center"/>
        <w:rPr>
          <w:rFonts w:ascii="Rockwell" w:hAnsi="Rockwell"/>
          <w:color w:val="264035"/>
          <w:sz w:val="32"/>
          <w:szCs w:val="32"/>
        </w:rPr>
      </w:pPr>
      <w:r w:rsidRPr="00AE0911">
        <w:rPr>
          <w:rFonts w:ascii="Rockwell" w:hAnsi="Rockwell"/>
          <w:color w:val="264035"/>
          <w:sz w:val="32"/>
          <w:szCs w:val="32"/>
        </w:rPr>
        <w:t>For Fee Simple Donations of Land</w:t>
      </w:r>
    </w:p>
    <w:p w14:paraId="2C42DA7B" w14:textId="77777777" w:rsidR="00A516FD" w:rsidRPr="00BD225A" w:rsidRDefault="00A516FD" w:rsidP="00A516FD">
      <w:pPr>
        <w:jc w:val="center"/>
        <w:rPr>
          <w:color w:val="264035"/>
          <w:sz w:val="48"/>
          <w:szCs w:val="48"/>
        </w:rPr>
      </w:pPr>
    </w:p>
    <w:p w14:paraId="1BC46805" w14:textId="77777777" w:rsidR="00A516FD" w:rsidRPr="00326F01" w:rsidRDefault="00A516FD" w:rsidP="00A516FD">
      <w:pPr>
        <w:jc w:val="center"/>
      </w:pPr>
      <w:r w:rsidRPr="00326F01">
        <w:t>This</w:t>
      </w:r>
      <w:r>
        <w:t xml:space="preserve"> PROPERTY </w:t>
      </w:r>
      <w:r w:rsidRPr="00326F01">
        <w:rPr>
          <w:caps/>
        </w:rPr>
        <w:t>Procurement and Management Agreement</w:t>
      </w:r>
      <w:r w:rsidRPr="00326F01">
        <w:t xml:space="preserve"> (hereafter called “the Agreement”), made and entered into as of this _____ day of ______________, 20___,</w:t>
      </w:r>
    </w:p>
    <w:p w14:paraId="58D7384B" w14:textId="77777777" w:rsidR="00A516FD" w:rsidRPr="00326F01" w:rsidRDefault="00A516FD" w:rsidP="00A516FD"/>
    <w:p w14:paraId="53978317" w14:textId="77777777" w:rsidR="00A516FD" w:rsidRPr="00326F01" w:rsidRDefault="00A516FD" w:rsidP="00A516FD">
      <w:r w:rsidRPr="00326F01">
        <w:t>Between:</w:t>
      </w:r>
    </w:p>
    <w:p w14:paraId="768CEE22" w14:textId="77777777" w:rsidR="00A516FD" w:rsidRPr="00326F01" w:rsidRDefault="00A516FD" w:rsidP="00A516FD">
      <w:pPr>
        <w:ind w:left="3600"/>
        <w:rPr>
          <w:b/>
          <w:sz w:val="20"/>
          <w:szCs w:val="20"/>
        </w:rPr>
      </w:pPr>
    </w:p>
    <w:p w14:paraId="179873F5" w14:textId="77777777" w:rsidR="00A516FD" w:rsidRPr="00326F01" w:rsidRDefault="00A516FD" w:rsidP="00A516FD">
      <w:pPr>
        <w:ind w:left="2160"/>
        <w:rPr>
          <w:szCs w:val="20"/>
        </w:rPr>
      </w:pPr>
      <w:r w:rsidRPr="00326F01">
        <w:rPr>
          <w:szCs w:val="20"/>
        </w:rPr>
        <w:t xml:space="preserve">AMERICAN FRIENDS OF CANADIAN </w:t>
      </w:r>
      <w:r>
        <w:rPr>
          <w:szCs w:val="20"/>
        </w:rPr>
        <w:t>CONSERVATION</w:t>
      </w:r>
      <w:r w:rsidRPr="00326F01">
        <w:rPr>
          <w:szCs w:val="20"/>
        </w:rPr>
        <w:t xml:space="preserve">, State of Washington, United States of </w:t>
      </w:r>
      <w:proofErr w:type="gramStart"/>
      <w:r w:rsidRPr="00326F01">
        <w:rPr>
          <w:szCs w:val="20"/>
        </w:rPr>
        <w:t>America;</w:t>
      </w:r>
      <w:proofErr w:type="gramEnd"/>
    </w:p>
    <w:p w14:paraId="4EA53D2B" w14:textId="77777777" w:rsidR="00A516FD" w:rsidRPr="00326F01" w:rsidRDefault="00A516FD" w:rsidP="00A516FD">
      <w:pPr>
        <w:ind w:left="2160"/>
        <w:rPr>
          <w:szCs w:val="20"/>
        </w:rPr>
      </w:pPr>
    </w:p>
    <w:p w14:paraId="3428792F" w14:textId="77777777" w:rsidR="00A516FD" w:rsidRPr="00326F01" w:rsidRDefault="00A516FD" w:rsidP="00A516FD">
      <w:pPr>
        <w:ind w:left="2160"/>
        <w:rPr>
          <w:szCs w:val="20"/>
        </w:rPr>
      </w:pPr>
      <w:r w:rsidRPr="00326F01">
        <w:rPr>
          <w:szCs w:val="20"/>
        </w:rPr>
        <w:t>(Hereafter called “American Friends”)</w:t>
      </w:r>
    </w:p>
    <w:p w14:paraId="0FBDBC65" w14:textId="77777777" w:rsidR="00A516FD" w:rsidRPr="00326F01" w:rsidRDefault="00A516FD" w:rsidP="00A516FD">
      <w:pPr>
        <w:ind w:left="2160"/>
        <w:rPr>
          <w:szCs w:val="20"/>
        </w:rPr>
      </w:pPr>
    </w:p>
    <w:p w14:paraId="7CF12AA1" w14:textId="77777777" w:rsidR="00A516FD" w:rsidRPr="00326F01" w:rsidRDefault="00A516FD" w:rsidP="00A516FD">
      <w:pPr>
        <w:ind w:left="2160"/>
        <w:rPr>
          <w:szCs w:val="20"/>
        </w:rPr>
      </w:pPr>
      <w:r w:rsidRPr="00326F01">
        <w:rPr>
          <w:szCs w:val="20"/>
        </w:rPr>
        <w:t>-AND-</w:t>
      </w:r>
    </w:p>
    <w:p w14:paraId="4AFD6EAE" w14:textId="77777777" w:rsidR="00A516FD" w:rsidRPr="00326F01" w:rsidRDefault="00A516FD" w:rsidP="00A516FD">
      <w:pPr>
        <w:ind w:left="2160"/>
        <w:rPr>
          <w:b/>
          <w:szCs w:val="20"/>
        </w:rPr>
      </w:pPr>
    </w:p>
    <w:p w14:paraId="778BDD5A" w14:textId="77777777" w:rsidR="00A516FD" w:rsidRPr="00326F01" w:rsidRDefault="00A516FD" w:rsidP="00A516FD">
      <w:pPr>
        <w:ind w:left="2160"/>
        <w:rPr>
          <w:szCs w:val="20"/>
        </w:rPr>
      </w:pPr>
      <w:r w:rsidRPr="00050E36">
        <w:rPr>
          <w:szCs w:val="20"/>
          <w:highlight w:val="yellow"/>
        </w:rPr>
        <w:t>ORGANIZATION</w:t>
      </w:r>
      <w:r w:rsidRPr="00326F01">
        <w:rPr>
          <w:b/>
          <w:szCs w:val="20"/>
        </w:rPr>
        <w:t xml:space="preserve"> </w:t>
      </w:r>
      <w:r w:rsidRPr="00326F01">
        <w:rPr>
          <w:szCs w:val="20"/>
        </w:rPr>
        <w:t xml:space="preserve">of </w:t>
      </w:r>
      <w:r w:rsidRPr="007014AF">
        <w:rPr>
          <w:szCs w:val="20"/>
          <w:highlight w:val="yellow"/>
        </w:rPr>
        <w:t>CITY</w:t>
      </w:r>
      <w:r w:rsidRPr="00326F01">
        <w:rPr>
          <w:szCs w:val="20"/>
        </w:rPr>
        <w:t xml:space="preserve">, Province of </w:t>
      </w:r>
      <w:r w:rsidRPr="00050E36">
        <w:rPr>
          <w:szCs w:val="20"/>
          <w:highlight w:val="yellow"/>
        </w:rPr>
        <w:t>PROVINCE</w:t>
      </w:r>
      <w:r w:rsidRPr="00326F01">
        <w:rPr>
          <w:szCs w:val="20"/>
        </w:rPr>
        <w:t xml:space="preserve">, </w:t>
      </w:r>
      <w:proofErr w:type="gramStart"/>
      <w:r w:rsidRPr="00326F01">
        <w:rPr>
          <w:szCs w:val="20"/>
        </w:rPr>
        <w:t>Canada;</w:t>
      </w:r>
      <w:proofErr w:type="gramEnd"/>
    </w:p>
    <w:p w14:paraId="4BB7C539" w14:textId="77777777" w:rsidR="00A516FD" w:rsidRPr="00326F01" w:rsidRDefault="00A516FD" w:rsidP="00A516FD">
      <w:pPr>
        <w:ind w:left="2160"/>
        <w:rPr>
          <w:szCs w:val="20"/>
        </w:rPr>
      </w:pPr>
    </w:p>
    <w:p w14:paraId="6415FB8A" w14:textId="77777777" w:rsidR="00A516FD" w:rsidRPr="00326F01" w:rsidRDefault="00A516FD" w:rsidP="00A516FD">
      <w:pPr>
        <w:ind w:left="2160"/>
        <w:rPr>
          <w:szCs w:val="20"/>
        </w:rPr>
      </w:pPr>
      <w:r w:rsidRPr="00326F01">
        <w:rPr>
          <w:szCs w:val="20"/>
        </w:rPr>
        <w:t>(Hereafter called “</w:t>
      </w:r>
      <w:r w:rsidRPr="00050E36">
        <w:rPr>
          <w:szCs w:val="20"/>
          <w:highlight w:val="yellow"/>
        </w:rPr>
        <w:t>NAME</w:t>
      </w:r>
      <w:r w:rsidRPr="00326F01">
        <w:rPr>
          <w:szCs w:val="20"/>
        </w:rPr>
        <w:t>”)</w:t>
      </w:r>
    </w:p>
    <w:p w14:paraId="3A5FC330" w14:textId="77777777" w:rsidR="00A516FD" w:rsidRPr="00326F01" w:rsidRDefault="00A516FD" w:rsidP="00A516FD">
      <w:pPr>
        <w:ind w:left="2160"/>
        <w:rPr>
          <w:szCs w:val="20"/>
        </w:rPr>
      </w:pPr>
    </w:p>
    <w:p w14:paraId="06CFCB0D" w14:textId="77777777" w:rsidR="00A516FD" w:rsidRPr="00326F01" w:rsidRDefault="00A516FD" w:rsidP="00A516FD">
      <w:pPr>
        <w:numPr>
          <w:ilvl w:val="0"/>
          <w:numId w:val="1"/>
        </w:numPr>
        <w:spacing w:after="120"/>
      </w:pPr>
      <w:r w:rsidRPr="00326F01">
        <w:t>Relationship of Parties</w:t>
      </w:r>
    </w:p>
    <w:p w14:paraId="6CAD778E" w14:textId="5E53A252" w:rsidR="00A516FD" w:rsidRPr="00326F01" w:rsidRDefault="00A516FD" w:rsidP="00A516FD">
      <w:pPr>
        <w:spacing w:after="120"/>
        <w:ind w:left="360"/>
      </w:pPr>
      <w:r w:rsidRPr="00326F01">
        <w:t xml:space="preserve">The </w:t>
      </w:r>
      <w:r w:rsidRPr="00050E36">
        <w:rPr>
          <w:highlight w:val="yellow"/>
        </w:rPr>
        <w:t>NAME</w:t>
      </w:r>
      <w:r w:rsidRPr="00326F01">
        <w:t xml:space="preserve"> shall act as an agent for the American Friends in the protection of lands described at Exhibit A and Exhibit B attached hereto (hereafter called “the Property”) belonging to </w:t>
      </w:r>
      <w:r w:rsidRPr="00050E36">
        <w:rPr>
          <w:highlight w:val="yellow"/>
        </w:rPr>
        <w:t>LANDOWNER(S)</w:t>
      </w:r>
      <w:r w:rsidRPr="00326F01">
        <w:t xml:space="preserve"> (hereafter called “the Donor”) located at </w:t>
      </w:r>
      <w:r w:rsidRPr="00050E36">
        <w:rPr>
          <w:highlight w:val="yellow"/>
        </w:rPr>
        <w:t>LOCATION</w:t>
      </w:r>
      <w:r w:rsidRPr="00326F01">
        <w:t xml:space="preserve">, Province of </w:t>
      </w:r>
      <w:r w:rsidRPr="00050E36">
        <w:rPr>
          <w:highlight w:val="yellow"/>
        </w:rPr>
        <w:t>PROVINCE</w:t>
      </w:r>
      <w:r w:rsidRPr="00326F01">
        <w:t xml:space="preserve">, Canada.  The </w:t>
      </w:r>
      <w:r w:rsidRPr="00050E36">
        <w:rPr>
          <w:highlight w:val="yellow"/>
        </w:rPr>
        <w:t>NAME</w:t>
      </w:r>
      <w:r w:rsidRPr="00326F01">
        <w:t xml:space="preserve"> </w:t>
      </w:r>
      <w:r w:rsidR="00283DB4">
        <w:t>will make best efforts to</w:t>
      </w:r>
      <w:r w:rsidRPr="00326F01">
        <w:t xml:space="preserve"> facilitate the donation of the Property to American Friends</w:t>
      </w:r>
      <w:r>
        <w:t>,</w:t>
      </w:r>
      <w:r w:rsidRPr="00326F01">
        <w:t xml:space="preserve"> the raising of funds for transactional costs and stewardship, the production of associated documentation, and the ongoing stewardship and management of the </w:t>
      </w:r>
      <w:r>
        <w:t xml:space="preserve">Property </w:t>
      </w:r>
      <w:r w:rsidRPr="00326F01">
        <w:t>on behalf of the American Friends</w:t>
      </w:r>
      <w:r w:rsidR="0072049D">
        <w:t xml:space="preserve"> while it owns the Property</w:t>
      </w:r>
      <w:r w:rsidRPr="00326F01">
        <w:t>.</w:t>
      </w:r>
    </w:p>
    <w:p w14:paraId="55D06783" w14:textId="77777777" w:rsidR="00A516FD" w:rsidRPr="00326F01" w:rsidRDefault="00A516FD" w:rsidP="00A516FD">
      <w:pPr>
        <w:spacing w:after="120"/>
        <w:ind w:left="360"/>
      </w:pPr>
    </w:p>
    <w:p w14:paraId="37200034" w14:textId="77777777" w:rsidR="00A516FD" w:rsidRPr="00326F01" w:rsidRDefault="00A516FD" w:rsidP="00A516FD">
      <w:pPr>
        <w:numPr>
          <w:ilvl w:val="0"/>
          <w:numId w:val="1"/>
        </w:numPr>
        <w:spacing w:after="120"/>
      </w:pPr>
      <w:r w:rsidRPr="00326F01">
        <w:t xml:space="preserve">Recitations of Project </w:t>
      </w:r>
    </w:p>
    <w:p w14:paraId="61B4AF25" w14:textId="77777777" w:rsidR="00A516FD" w:rsidRPr="00326F01" w:rsidRDefault="00A516FD" w:rsidP="00A516FD">
      <w:pPr>
        <w:ind w:left="426"/>
        <w:jc w:val="both"/>
      </w:pPr>
      <w:r w:rsidRPr="00326F01">
        <w:t xml:space="preserve">Whereas the purpose </w:t>
      </w:r>
      <w:r>
        <w:t xml:space="preserve">of the donation </w:t>
      </w:r>
      <w:r w:rsidRPr="00326F01">
        <w:t>is</w:t>
      </w:r>
      <w:r w:rsidRPr="00AA2E2E">
        <w:t xml:space="preserve"> to </w:t>
      </w:r>
      <w:r w:rsidRPr="00050E36">
        <w:rPr>
          <w:highlight w:val="yellow"/>
        </w:rPr>
        <w:t>PURPOSE</w:t>
      </w:r>
      <w:r w:rsidRPr="00326F01">
        <w:t>; and</w:t>
      </w:r>
    </w:p>
    <w:p w14:paraId="6BAFF9A0" w14:textId="77777777" w:rsidR="00A516FD" w:rsidRPr="00326F01" w:rsidRDefault="00A516FD" w:rsidP="00A516FD">
      <w:pPr>
        <w:ind w:left="426"/>
      </w:pPr>
    </w:p>
    <w:p w14:paraId="59087180" w14:textId="77777777" w:rsidR="00A516FD" w:rsidRDefault="00A516FD" w:rsidP="00A516FD">
      <w:pPr>
        <w:tabs>
          <w:tab w:val="left" w:pos="1440"/>
        </w:tabs>
        <w:ind w:left="426"/>
        <w:jc w:val="both"/>
      </w:pPr>
      <w:r w:rsidRPr="00326F01">
        <w:t>Whereas the Conservation Values of the Property (“Conservation Values”) include</w:t>
      </w:r>
      <w:r w:rsidRPr="00AA2E2E">
        <w:t xml:space="preserve"> </w:t>
      </w:r>
      <w:r w:rsidRPr="00050E36">
        <w:rPr>
          <w:highlight w:val="yellow"/>
        </w:rPr>
        <w:t>VALUES</w:t>
      </w:r>
      <w:r>
        <w:t>; and</w:t>
      </w:r>
    </w:p>
    <w:p w14:paraId="33F71770" w14:textId="77777777" w:rsidR="00A516FD" w:rsidRPr="00326F01" w:rsidRDefault="00A516FD" w:rsidP="00A516FD">
      <w:pPr>
        <w:ind w:left="360"/>
      </w:pPr>
    </w:p>
    <w:p w14:paraId="294AF8A8" w14:textId="77777777" w:rsidR="00A516FD" w:rsidRPr="00326F01" w:rsidRDefault="00A516FD" w:rsidP="00A516FD">
      <w:pPr>
        <w:ind w:left="360"/>
      </w:pPr>
      <w:r w:rsidRPr="00326F01">
        <w:t xml:space="preserve">Whereas the protection of the Conservation Values of the Property furthers the </w:t>
      </w:r>
      <w:r w:rsidRPr="00050E36">
        <w:rPr>
          <w:highlight w:val="yellow"/>
        </w:rPr>
        <w:t>NAME</w:t>
      </w:r>
      <w:r w:rsidRPr="00326F01">
        <w:t xml:space="preserve">’s goal of protecting ecologically significant natural areas on private lands in </w:t>
      </w:r>
      <w:r w:rsidRPr="00050E36">
        <w:rPr>
          <w:highlight w:val="yellow"/>
        </w:rPr>
        <w:t>PROVINCE</w:t>
      </w:r>
      <w:r w:rsidRPr="00326F01">
        <w:t xml:space="preserve">; and </w:t>
      </w:r>
    </w:p>
    <w:p w14:paraId="3C321E1F" w14:textId="77777777" w:rsidR="00A516FD" w:rsidRPr="00326F01" w:rsidRDefault="00A516FD" w:rsidP="00A516FD"/>
    <w:p w14:paraId="69BA63F9" w14:textId="01531407" w:rsidR="00A516FD" w:rsidRPr="00326F01" w:rsidRDefault="00A516FD" w:rsidP="00A516FD">
      <w:pPr>
        <w:ind w:left="360"/>
      </w:pPr>
      <w:r w:rsidRPr="00326F01">
        <w:t>Whereas the protection of the Conservation Values of the Property furthers the American Friends</w:t>
      </w:r>
      <w:r w:rsidR="00632A15">
        <w:t>’</w:t>
      </w:r>
      <w:r w:rsidRPr="00326F01">
        <w:t xml:space="preserve"> goal of facilitating the preservation of high priority natural areas in Canada; therefore</w:t>
      </w:r>
      <w:r>
        <w:t>:</w:t>
      </w:r>
    </w:p>
    <w:p w14:paraId="2E9A4A0F" w14:textId="77777777" w:rsidR="00A516FD" w:rsidRPr="00326F01" w:rsidRDefault="00A516FD" w:rsidP="00A516FD"/>
    <w:p w14:paraId="7017EBED" w14:textId="3B5467C3" w:rsidR="00A516FD" w:rsidRPr="00326F01" w:rsidRDefault="00A516FD" w:rsidP="00A516FD">
      <w:pPr>
        <w:ind w:left="360"/>
      </w:pPr>
      <w:r w:rsidRPr="00326F01">
        <w:lastRenderedPageBreak/>
        <w:t xml:space="preserve">The parties agree to cooperate to </w:t>
      </w:r>
      <w:r w:rsidR="00283DB4">
        <w:t xml:space="preserve">facilitate the </w:t>
      </w:r>
      <w:r>
        <w:t>transfer</w:t>
      </w:r>
      <w:r w:rsidRPr="00326F01">
        <w:t xml:space="preserve"> </w:t>
      </w:r>
      <w:r w:rsidR="00283DB4">
        <w:t xml:space="preserve">of </w:t>
      </w:r>
      <w:r w:rsidRPr="00326F01">
        <w:t>the Property as outlined in Articles 3 and 4 below, to American Friends which, in the discretion of American Friends, may</w:t>
      </w:r>
      <w:r w:rsidR="00632A15">
        <w:t xml:space="preserve"> subsequently</w:t>
      </w:r>
      <w:r w:rsidRPr="00326F01">
        <w:t xml:space="preserve"> be assigned or transferred to </w:t>
      </w:r>
      <w:r w:rsidRPr="00050E36">
        <w:rPr>
          <w:highlight w:val="yellow"/>
        </w:rPr>
        <w:t>NAME</w:t>
      </w:r>
      <w:r w:rsidR="00632A15">
        <w:t xml:space="preserve"> in a separate transaction</w:t>
      </w:r>
      <w:r w:rsidRPr="00326F01">
        <w:t xml:space="preserve">.  </w:t>
      </w:r>
      <w:r w:rsidR="00DD45A9" w:rsidRPr="00326F01">
        <w:t>If</w:t>
      </w:r>
      <w:r w:rsidRPr="00326F01">
        <w:t xml:space="preserve"> American Friends approves acceptance of the </w:t>
      </w:r>
      <w:r>
        <w:t xml:space="preserve">Property </w:t>
      </w:r>
      <w:r w:rsidRPr="00326F01">
        <w:t>donation, the parties further agree to cooperate in ensuring the protection of the Conservation Values of the Property in perpetuity, for conservation purposes, as outlined in Article 5 below.</w:t>
      </w:r>
    </w:p>
    <w:p w14:paraId="60C2D211" w14:textId="77777777" w:rsidR="00A516FD" w:rsidRPr="00326F01" w:rsidRDefault="00A516FD" w:rsidP="00A516FD">
      <w:pPr>
        <w:ind w:left="360"/>
      </w:pPr>
      <w:r w:rsidRPr="00326F01">
        <w:t xml:space="preserve">  </w:t>
      </w:r>
    </w:p>
    <w:p w14:paraId="2D01B077" w14:textId="77777777" w:rsidR="00A516FD" w:rsidRPr="00326F01" w:rsidRDefault="00A516FD" w:rsidP="00A516FD">
      <w:pPr>
        <w:numPr>
          <w:ilvl w:val="0"/>
          <w:numId w:val="1"/>
        </w:numPr>
        <w:spacing w:after="120"/>
      </w:pPr>
      <w:r w:rsidRPr="00326F01">
        <w:t xml:space="preserve">Decision-making Process Leading Up to Donation of the </w:t>
      </w:r>
      <w:r>
        <w:t xml:space="preserve">Property </w:t>
      </w:r>
    </w:p>
    <w:p w14:paraId="34DB9A5A" w14:textId="77777777" w:rsidR="00A516FD" w:rsidRPr="00326F01" w:rsidRDefault="00A516FD" w:rsidP="00A516FD">
      <w:pPr>
        <w:numPr>
          <w:ilvl w:val="1"/>
          <w:numId w:val="1"/>
        </w:numPr>
        <w:spacing w:after="120"/>
      </w:pPr>
      <w:r w:rsidRPr="00326F01">
        <w:t xml:space="preserve">Following both parties’ signing of this Agreement, the </w:t>
      </w:r>
      <w:r w:rsidRPr="00050E36">
        <w:rPr>
          <w:highlight w:val="yellow"/>
        </w:rPr>
        <w:t>NAME</w:t>
      </w:r>
      <w:r w:rsidRPr="00326F01">
        <w:t xml:space="preserve"> shall complete the Phase II Due Diligence Checklist and submit required documentation and fees to the American Friends.  Upon receipt of such documentation and fees, in accordance with the acquisition policies of the American Friends, the American Friends’ Board of Directors shall conduct the Phase II Due Diligence Evaluation, and will determine whether to proceed, decline the project, or seek further information.  </w:t>
      </w:r>
    </w:p>
    <w:p w14:paraId="5FCEACE5" w14:textId="387A52FD" w:rsidR="00A516FD" w:rsidRPr="00326F01" w:rsidRDefault="00A516FD" w:rsidP="00005EBC">
      <w:pPr>
        <w:numPr>
          <w:ilvl w:val="1"/>
          <w:numId w:val="1"/>
        </w:numPr>
        <w:spacing w:after="120"/>
      </w:pPr>
      <w:r w:rsidRPr="00326F01">
        <w:t xml:space="preserve">If the American Friends’ Board of Directors approves the project, the </w:t>
      </w:r>
      <w:r w:rsidRPr="00005EBC">
        <w:rPr>
          <w:highlight w:val="yellow"/>
        </w:rPr>
        <w:t>NAME</w:t>
      </w:r>
      <w:r w:rsidRPr="00326F01">
        <w:t xml:space="preserve"> shall complete final procedures needed for transfer of the </w:t>
      </w:r>
      <w:r>
        <w:t xml:space="preserve">Property </w:t>
      </w:r>
      <w:r w:rsidRPr="00326F01">
        <w:t xml:space="preserve">and any associated stewardship funds (hereinafter described) to the American </w:t>
      </w:r>
      <w:proofErr w:type="gramStart"/>
      <w:r w:rsidRPr="00326F01">
        <w:t>Friends, and</w:t>
      </w:r>
      <w:proofErr w:type="gramEnd"/>
      <w:r w:rsidRPr="00326F01">
        <w:t xml:space="preserve"> shall submit required documentation and processing fees (hereinafter described) to the American Friends.  The American Friends’ Board of Directors shall review proposed transfer documents and complete the Phase III American Friends Closing Checklist.  If in the</w:t>
      </w:r>
      <w:r>
        <w:t xml:space="preserve"> </w:t>
      </w:r>
      <w:r w:rsidRPr="00326F01">
        <w:t xml:space="preserve">sole opinion of the American Friends Board of Directors such documentation is acceptable and the Closing Checklist is satisfactorily completed, and there are adequate funds accompanying the donation to </w:t>
      </w:r>
      <w:r>
        <w:t xml:space="preserve">manage, monitor and </w:t>
      </w:r>
      <w:r w:rsidRPr="00326F01">
        <w:t xml:space="preserve">steward the </w:t>
      </w:r>
      <w:r>
        <w:t>Property,</w:t>
      </w:r>
      <w:r w:rsidRPr="00326F01">
        <w:t xml:space="preserve"> the American Friends’ Board of Directors may choose to accept the </w:t>
      </w:r>
      <w:r>
        <w:t xml:space="preserve">Property </w:t>
      </w:r>
      <w:r w:rsidRPr="00326F01">
        <w:t>and associated stewardship funds donated by the Donor</w:t>
      </w:r>
      <w:r>
        <w:t xml:space="preserve"> and/or provided by </w:t>
      </w:r>
      <w:r w:rsidRPr="00005EBC">
        <w:rPr>
          <w:highlight w:val="yellow"/>
        </w:rPr>
        <w:t>NAME</w:t>
      </w:r>
      <w:r w:rsidRPr="00326F01">
        <w:t xml:space="preserve"> and execute such documents as may be necessary to complete the closing on the donation of the </w:t>
      </w:r>
      <w:r>
        <w:t xml:space="preserve">Property </w:t>
      </w:r>
      <w:r w:rsidRPr="00326F01">
        <w:t>.</w:t>
      </w:r>
    </w:p>
    <w:p w14:paraId="16CBAA2E" w14:textId="77777777" w:rsidR="00A516FD" w:rsidRPr="00326F01" w:rsidRDefault="00A516FD" w:rsidP="00A516FD">
      <w:pPr>
        <w:numPr>
          <w:ilvl w:val="1"/>
          <w:numId w:val="1"/>
        </w:numPr>
        <w:spacing w:after="120"/>
      </w:pPr>
      <w:r w:rsidRPr="00326F01">
        <w:t xml:space="preserve">The </w:t>
      </w:r>
      <w:r w:rsidRPr="00050E36">
        <w:rPr>
          <w:highlight w:val="yellow"/>
        </w:rPr>
        <w:t>NAME</w:t>
      </w:r>
      <w:r w:rsidRPr="00326F01">
        <w:t xml:space="preserve"> acknowledges that American Friends retains full decision-making authority with respect to the Property, and any associated stewardship </w:t>
      </w:r>
      <w:r>
        <w:t>funds.</w:t>
      </w:r>
      <w:r w:rsidRPr="00326F01">
        <w:t xml:space="preserve">  American Friends retains the right to decide, at any time prior to its acceptance of the </w:t>
      </w:r>
      <w:r>
        <w:t xml:space="preserve">Property </w:t>
      </w:r>
      <w:r w:rsidRPr="00326F01">
        <w:t xml:space="preserve">and stewardship </w:t>
      </w:r>
      <w:r>
        <w:t>funds,</w:t>
      </w:r>
      <w:r w:rsidRPr="00326F01">
        <w:t xml:space="preserve"> not to proceed with the </w:t>
      </w:r>
      <w:r>
        <w:t>transfer of ownership.</w:t>
      </w:r>
    </w:p>
    <w:p w14:paraId="7490F98F" w14:textId="77777777" w:rsidR="00A516FD" w:rsidRPr="00326F01" w:rsidRDefault="00A516FD" w:rsidP="00A516FD">
      <w:pPr>
        <w:numPr>
          <w:ilvl w:val="0"/>
          <w:numId w:val="1"/>
        </w:numPr>
        <w:spacing w:after="120"/>
      </w:pPr>
      <w:r w:rsidRPr="00326F01">
        <w:t xml:space="preserve">Responsibilities of Parties Leading Up to Donation of </w:t>
      </w:r>
      <w:r>
        <w:t xml:space="preserve">the Property </w:t>
      </w:r>
    </w:p>
    <w:p w14:paraId="78C2E745" w14:textId="0308F226" w:rsidR="00A516FD" w:rsidRPr="00326F01" w:rsidRDefault="00A516FD" w:rsidP="00A516FD">
      <w:pPr>
        <w:numPr>
          <w:ilvl w:val="1"/>
          <w:numId w:val="5"/>
        </w:numPr>
        <w:spacing w:after="120"/>
        <w:ind w:left="810" w:hanging="450"/>
      </w:pPr>
      <w:r>
        <w:t xml:space="preserve">  </w:t>
      </w:r>
      <w:r w:rsidRPr="00326F01">
        <w:t xml:space="preserve">The </w:t>
      </w:r>
      <w:r w:rsidRPr="00050E36">
        <w:rPr>
          <w:highlight w:val="yellow"/>
        </w:rPr>
        <w:t>NAME</w:t>
      </w:r>
      <w:r w:rsidRPr="00326F01">
        <w:t xml:space="preserve"> shall be responsible for all activities associated with donation</w:t>
      </w:r>
      <w:r>
        <w:t xml:space="preserve"> and transfer </w:t>
      </w:r>
      <w:r w:rsidRPr="00326F01">
        <w:t xml:space="preserve">the Property </w:t>
      </w:r>
      <w:r>
        <w:t>to American Friends</w:t>
      </w:r>
      <w:r w:rsidR="001010A2">
        <w:t xml:space="preserve"> unless otherwise agreed</w:t>
      </w:r>
      <w:r>
        <w:t xml:space="preserve">. </w:t>
      </w:r>
      <w:r w:rsidRPr="00326F01">
        <w:t>These activities include, but are not limited to:</w:t>
      </w:r>
    </w:p>
    <w:p w14:paraId="682F39E0" w14:textId="77777777" w:rsidR="00A516FD" w:rsidRPr="00326F01" w:rsidRDefault="00A516FD" w:rsidP="00A516FD">
      <w:pPr>
        <w:numPr>
          <w:ilvl w:val="3"/>
          <w:numId w:val="3"/>
        </w:numPr>
        <w:spacing w:after="120"/>
        <w:ind w:left="1260" w:hanging="360"/>
      </w:pPr>
      <w:r w:rsidRPr="00326F01">
        <w:t>Negotiating with the Donor</w:t>
      </w:r>
    </w:p>
    <w:p w14:paraId="76CC314B" w14:textId="77777777" w:rsidR="00A516FD" w:rsidRPr="00326F01" w:rsidRDefault="00A516FD" w:rsidP="00A516FD">
      <w:pPr>
        <w:numPr>
          <w:ilvl w:val="3"/>
          <w:numId w:val="3"/>
        </w:numPr>
        <w:spacing w:after="120"/>
        <w:ind w:left="1260" w:hanging="360"/>
      </w:pPr>
      <w:r w:rsidRPr="00326F01">
        <w:t>Contracting professionals as necessary</w:t>
      </w:r>
    </w:p>
    <w:p w14:paraId="128C122B" w14:textId="77777777" w:rsidR="00A516FD" w:rsidRPr="00326F01" w:rsidRDefault="00A516FD" w:rsidP="00A516FD">
      <w:pPr>
        <w:numPr>
          <w:ilvl w:val="3"/>
          <w:numId w:val="3"/>
        </w:numPr>
        <w:spacing w:after="120"/>
        <w:ind w:left="1260" w:hanging="360"/>
      </w:pPr>
      <w:r w:rsidRPr="00326F01">
        <w:t>Completing site visits and the baseline documentation report</w:t>
      </w:r>
    </w:p>
    <w:p w14:paraId="22A1C248" w14:textId="77777777" w:rsidR="00A516FD" w:rsidRPr="00326F01" w:rsidRDefault="00A516FD" w:rsidP="00A516FD">
      <w:pPr>
        <w:numPr>
          <w:ilvl w:val="3"/>
          <w:numId w:val="3"/>
        </w:numPr>
        <w:spacing w:after="120"/>
        <w:ind w:left="1260" w:hanging="360"/>
      </w:pPr>
      <w:r w:rsidRPr="00326F01">
        <w:t xml:space="preserve">Preparing an initial draft </w:t>
      </w:r>
      <w:r>
        <w:t xml:space="preserve">of all necessary </w:t>
      </w:r>
      <w:r w:rsidRPr="00326F01">
        <w:t>transaction</w:t>
      </w:r>
      <w:r>
        <w:t xml:space="preserve"> documents, including a draft deed, certifications, and tax documents </w:t>
      </w:r>
    </w:p>
    <w:p w14:paraId="32A702A6" w14:textId="77777777" w:rsidR="00A516FD" w:rsidRPr="00326F01" w:rsidRDefault="00A516FD" w:rsidP="00A516FD">
      <w:pPr>
        <w:numPr>
          <w:ilvl w:val="3"/>
          <w:numId w:val="3"/>
        </w:numPr>
        <w:spacing w:after="120"/>
        <w:ind w:left="1260" w:hanging="360"/>
      </w:pPr>
      <w:r w:rsidRPr="00326F01">
        <w:t xml:space="preserve">Seeking </w:t>
      </w:r>
      <w:r w:rsidRPr="00050E36">
        <w:rPr>
          <w:highlight w:val="yellow"/>
        </w:rPr>
        <w:t>NAME</w:t>
      </w:r>
      <w:r w:rsidRPr="00326F01">
        <w:t xml:space="preserve"> and American Friends’ Board approvals of the proposed </w:t>
      </w:r>
      <w:r>
        <w:t>transaction and transfer of ownership to American Friends</w:t>
      </w:r>
    </w:p>
    <w:p w14:paraId="4C1D6083" w14:textId="77777777" w:rsidR="00A516FD" w:rsidRPr="00326F01" w:rsidRDefault="00A516FD" w:rsidP="00A516FD">
      <w:pPr>
        <w:numPr>
          <w:ilvl w:val="3"/>
          <w:numId w:val="3"/>
        </w:numPr>
        <w:spacing w:after="120"/>
        <w:ind w:left="1260" w:hanging="360"/>
      </w:pPr>
      <w:r w:rsidRPr="00326F01">
        <w:lastRenderedPageBreak/>
        <w:t xml:space="preserve">Developing and seeking </w:t>
      </w:r>
      <w:r w:rsidRPr="00050E36">
        <w:rPr>
          <w:highlight w:val="yellow"/>
        </w:rPr>
        <w:t>NAME</w:t>
      </w:r>
      <w:r w:rsidRPr="00326F01">
        <w:t xml:space="preserve"> and American Friends’ approval for a</w:t>
      </w:r>
      <w:r>
        <w:t xml:space="preserve"> </w:t>
      </w:r>
      <w:r w:rsidRPr="00326F01">
        <w:t>stewardship/management plan</w:t>
      </w:r>
      <w:r>
        <w:t xml:space="preserve"> for the Property </w:t>
      </w:r>
    </w:p>
    <w:p w14:paraId="1E0C6300" w14:textId="77777777" w:rsidR="00A516FD" w:rsidRPr="00576670" w:rsidRDefault="00A516FD" w:rsidP="00A516FD">
      <w:pPr>
        <w:numPr>
          <w:ilvl w:val="3"/>
          <w:numId w:val="3"/>
        </w:numPr>
        <w:spacing w:after="120"/>
        <w:ind w:left="1260" w:hanging="360"/>
      </w:pPr>
      <w:r w:rsidRPr="00326F01">
        <w:t xml:space="preserve">Raising adequate funds to cover all upfront due diligence and transactional </w:t>
      </w:r>
      <w:proofErr w:type="gramStart"/>
      <w:r w:rsidRPr="00326F01">
        <w:t>costs, and</w:t>
      </w:r>
      <w:proofErr w:type="gramEnd"/>
      <w:r w:rsidRPr="00326F01">
        <w:t xml:space="preserve"> </w:t>
      </w:r>
      <w:r>
        <w:t xml:space="preserve">raising all necessary funds </w:t>
      </w:r>
      <w:r w:rsidRPr="00326F01">
        <w:t xml:space="preserve">to create a </w:t>
      </w:r>
      <w:r>
        <w:t>S</w:t>
      </w:r>
      <w:r w:rsidRPr="00326F01">
        <w:t xml:space="preserve">tewardship </w:t>
      </w:r>
      <w:r>
        <w:t xml:space="preserve">Fund (described below) </w:t>
      </w:r>
      <w:r w:rsidRPr="00326F01">
        <w:t xml:space="preserve">to cover all </w:t>
      </w:r>
      <w:r>
        <w:t xml:space="preserve">annual </w:t>
      </w:r>
      <w:r w:rsidRPr="00326F01">
        <w:t xml:space="preserve">land protection, property management and </w:t>
      </w:r>
      <w:r>
        <w:t xml:space="preserve">Property </w:t>
      </w:r>
      <w:r w:rsidRPr="00326F01">
        <w:t xml:space="preserve">stewardship expenses, such contribution to be in an amount as the American Friends in its discretion may deem appropriate.  </w:t>
      </w:r>
      <w:r>
        <w:t xml:space="preserve">Monies for the </w:t>
      </w:r>
      <w:r w:rsidRPr="000E13D9">
        <w:t>Stewardship</w:t>
      </w:r>
      <w:r>
        <w:t xml:space="preserve"> Fund </w:t>
      </w:r>
      <w:r w:rsidRPr="00326F01">
        <w:t xml:space="preserve">may come all or in part from the </w:t>
      </w:r>
      <w:r>
        <w:t>D</w:t>
      </w:r>
      <w:r w:rsidRPr="00326F01">
        <w:t xml:space="preserve">onor and </w:t>
      </w:r>
      <w:r w:rsidRPr="008A5AEE">
        <w:t>shall</w:t>
      </w:r>
      <w:r>
        <w:t xml:space="preserve"> </w:t>
      </w:r>
      <w:r w:rsidRPr="00326F01">
        <w:t xml:space="preserve">be </w:t>
      </w:r>
      <w:r>
        <w:t xml:space="preserve">provided </w:t>
      </w:r>
      <w:r w:rsidRPr="000E13D9">
        <w:t>to</w:t>
      </w:r>
      <w:r w:rsidRPr="00326F01">
        <w:t xml:space="preserve"> American </w:t>
      </w:r>
      <w:r w:rsidRPr="0063094C">
        <w:t xml:space="preserve">Friends (except in special circumstances approved by American Friends at outlined in 6.2 </w:t>
      </w:r>
      <w:proofErr w:type="spellStart"/>
      <w:r w:rsidRPr="0063094C">
        <w:t>i</w:t>
      </w:r>
      <w:proofErr w:type="spellEnd"/>
      <w:r w:rsidRPr="0063094C">
        <w:t xml:space="preserve"> below).</w:t>
      </w:r>
      <w:r w:rsidRPr="00576670">
        <w:t xml:space="preserve"> </w:t>
      </w:r>
    </w:p>
    <w:p w14:paraId="5C3EAF92" w14:textId="77777777" w:rsidR="00A516FD" w:rsidRPr="00326F01" w:rsidRDefault="00A516FD" w:rsidP="00A516FD">
      <w:pPr>
        <w:numPr>
          <w:ilvl w:val="1"/>
          <w:numId w:val="5"/>
        </w:numPr>
        <w:spacing w:after="120"/>
      </w:pPr>
      <w:r>
        <w:t xml:space="preserve"> </w:t>
      </w:r>
      <w:r w:rsidRPr="00326F01">
        <w:t xml:space="preserve">The American Friends shall be responsible for the following:  </w:t>
      </w:r>
    </w:p>
    <w:p w14:paraId="6BE25332" w14:textId="2DDE4C2D" w:rsidR="00A516FD" w:rsidRPr="00326F01" w:rsidRDefault="003B2F1D" w:rsidP="00A516FD">
      <w:pPr>
        <w:numPr>
          <w:ilvl w:val="4"/>
          <w:numId w:val="5"/>
        </w:numPr>
        <w:spacing w:after="120"/>
        <w:ind w:left="1440" w:hanging="540"/>
      </w:pPr>
      <w:r>
        <w:t>Reviewing and a</w:t>
      </w:r>
      <w:r w:rsidR="00A516FD" w:rsidRPr="00326F01">
        <w:t>pproving the</w:t>
      </w:r>
      <w:r>
        <w:t xml:space="preserve"> environmental hazards’ assessment, ecological evaluation,</w:t>
      </w:r>
      <w:r w:rsidR="00A516FD" w:rsidRPr="00326F01">
        <w:t xml:space="preserve"> baseline documentation report </w:t>
      </w:r>
      <w:r>
        <w:t xml:space="preserve">or other </w:t>
      </w:r>
      <w:r w:rsidR="00AD7F8B">
        <w:t xml:space="preserve">documents </w:t>
      </w:r>
      <w:r w:rsidR="00A516FD" w:rsidRPr="00326F01">
        <w:t xml:space="preserve">describing the condition of the Property at the time of the donation of the </w:t>
      </w:r>
      <w:r w:rsidR="00A516FD">
        <w:t xml:space="preserve">Property </w:t>
      </w:r>
    </w:p>
    <w:p w14:paraId="33692DD9" w14:textId="392F9A40" w:rsidR="00A516FD" w:rsidRPr="00CE2456" w:rsidRDefault="00AD7F8B" w:rsidP="00A516FD">
      <w:pPr>
        <w:numPr>
          <w:ilvl w:val="4"/>
          <w:numId w:val="5"/>
        </w:numPr>
        <w:spacing w:after="120"/>
        <w:ind w:left="1440" w:hanging="540"/>
      </w:pPr>
      <w:r>
        <w:t>Reviewing and a</w:t>
      </w:r>
      <w:r w:rsidR="00A516FD" w:rsidRPr="00CE2456">
        <w:t xml:space="preserve">pproving the stewardship/management plan to be implemented by the </w:t>
      </w:r>
      <w:r w:rsidR="00A516FD" w:rsidRPr="00CE2456">
        <w:rPr>
          <w:highlight w:val="yellow"/>
        </w:rPr>
        <w:t>NAME</w:t>
      </w:r>
    </w:p>
    <w:p w14:paraId="6510A743" w14:textId="77777777" w:rsidR="00A516FD" w:rsidRDefault="00A516FD" w:rsidP="00A516FD">
      <w:pPr>
        <w:numPr>
          <w:ilvl w:val="4"/>
          <w:numId w:val="5"/>
        </w:numPr>
        <w:spacing w:after="120"/>
        <w:ind w:left="1440" w:hanging="540"/>
      </w:pPr>
      <w:r w:rsidRPr="00326F01">
        <w:t>Approving the budget for upfront transaction costs and for the stewardship fund</w:t>
      </w:r>
    </w:p>
    <w:p w14:paraId="63335FAD" w14:textId="77777777" w:rsidR="00AD7F8B" w:rsidRPr="00AD7F8B" w:rsidRDefault="00AD7F8B" w:rsidP="00AD7F8B">
      <w:pPr>
        <w:pStyle w:val="ListParagraph"/>
        <w:numPr>
          <w:ilvl w:val="4"/>
          <w:numId w:val="5"/>
        </w:numPr>
        <w:ind w:left="1440" w:hanging="540"/>
      </w:pPr>
      <w:r w:rsidRPr="00AD7F8B">
        <w:t xml:space="preserve">Finalizing and approving the Property transfer deed and associated transaction documents </w:t>
      </w:r>
    </w:p>
    <w:p w14:paraId="37DE5D3A" w14:textId="3EB2A177" w:rsidR="00AD7F8B" w:rsidRPr="00326F01" w:rsidRDefault="00AD7F8B" w:rsidP="00A516FD">
      <w:pPr>
        <w:numPr>
          <w:ilvl w:val="4"/>
          <w:numId w:val="5"/>
        </w:numPr>
        <w:spacing w:after="120"/>
        <w:ind w:left="1440" w:hanging="540"/>
      </w:pPr>
      <w:r>
        <w:t xml:space="preserve">Providing instructions to Canadian counsel </w:t>
      </w:r>
      <w:r w:rsidR="002B2960">
        <w:t>in advance of title transfer</w:t>
      </w:r>
    </w:p>
    <w:p w14:paraId="4AED8F7A" w14:textId="77777777" w:rsidR="00A516FD" w:rsidRDefault="00A516FD" w:rsidP="00A516FD">
      <w:pPr>
        <w:numPr>
          <w:ilvl w:val="4"/>
          <w:numId w:val="5"/>
        </w:numPr>
        <w:spacing w:after="120"/>
        <w:ind w:left="1440" w:hanging="540"/>
      </w:pPr>
      <w:r w:rsidRPr="00326F01">
        <w:t xml:space="preserve">Accepting the </w:t>
      </w:r>
      <w:r>
        <w:t xml:space="preserve">Property deed </w:t>
      </w:r>
    </w:p>
    <w:p w14:paraId="16A628DE" w14:textId="486F9B13" w:rsidR="00A516FD" w:rsidRPr="00326F01" w:rsidRDefault="00A516FD" w:rsidP="00A516FD">
      <w:pPr>
        <w:numPr>
          <w:ilvl w:val="4"/>
          <w:numId w:val="5"/>
        </w:numPr>
        <w:spacing w:after="120"/>
        <w:ind w:left="1440" w:hanging="540"/>
      </w:pPr>
      <w:r>
        <w:t xml:space="preserve"> </w:t>
      </w:r>
      <w:r w:rsidRPr="00326F01">
        <w:t xml:space="preserve">Acknowledging the donation of the </w:t>
      </w:r>
      <w:r>
        <w:t xml:space="preserve">Property </w:t>
      </w:r>
      <w:r w:rsidRPr="00326F01">
        <w:t>and any associated stewardship contribution in accordance with rules and regulations of the US Department of Treasury and Canada</w:t>
      </w:r>
      <w:r w:rsidR="00B834EB">
        <w:t xml:space="preserve"> Revenue Agency</w:t>
      </w:r>
      <w:r w:rsidRPr="00326F01">
        <w:t xml:space="preserve">. </w:t>
      </w:r>
    </w:p>
    <w:p w14:paraId="7F7A958D" w14:textId="77777777" w:rsidR="00A516FD" w:rsidRPr="00326F01" w:rsidRDefault="00A516FD" w:rsidP="005815D4">
      <w:pPr>
        <w:ind w:left="900" w:hanging="540"/>
      </w:pPr>
      <w:r>
        <w:t xml:space="preserve">4.3    </w:t>
      </w:r>
      <w:r w:rsidRPr="00326F01">
        <w:t xml:space="preserve">It is intended by the Parties that the Donor shall be responsible for commissioning an independent appraisal of the </w:t>
      </w:r>
      <w:r>
        <w:t>Property,</w:t>
      </w:r>
      <w:r w:rsidRPr="00326F01">
        <w:t xml:space="preserve"> seeking independent financial and legal counsel, and negotiating the terms of the </w:t>
      </w:r>
      <w:r>
        <w:t xml:space="preserve">Property donation </w:t>
      </w:r>
      <w:r w:rsidRPr="00326F01">
        <w:t xml:space="preserve">with the </w:t>
      </w:r>
      <w:r w:rsidRPr="00050E36">
        <w:rPr>
          <w:highlight w:val="yellow"/>
        </w:rPr>
        <w:t>NAME</w:t>
      </w:r>
      <w:r w:rsidRPr="00326F01">
        <w:t xml:space="preserve">, for the approval of American Friends. </w:t>
      </w:r>
    </w:p>
    <w:p w14:paraId="1CC83850" w14:textId="77777777" w:rsidR="00A516FD" w:rsidRPr="00326F01" w:rsidRDefault="00A516FD" w:rsidP="00A516FD">
      <w:pPr>
        <w:spacing w:after="120"/>
        <w:ind w:left="1224"/>
      </w:pPr>
    </w:p>
    <w:p w14:paraId="482512BA" w14:textId="77777777" w:rsidR="00A516FD" w:rsidRPr="00326F01" w:rsidRDefault="00A516FD" w:rsidP="00A516FD">
      <w:pPr>
        <w:numPr>
          <w:ilvl w:val="0"/>
          <w:numId w:val="1"/>
        </w:numPr>
        <w:spacing w:after="120"/>
      </w:pPr>
      <w:r w:rsidRPr="00326F01">
        <w:t xml:space="preserve">Responsibilities of Parties Following Donation of </w:t>
      </w:r>
      <w:r>
        <w:t xml:space="preserve">Property </w:t>
      </w:r>
    </w:p>
    <w:p w14:paraId="514C5637" w14:textId="77777777" w:rsidR="00A516FD" w:rsidRPr="00326F01" w:rsidRDefault="00A516FD" w:rsidP="00A516FD">
      <w:pPr>
        <w:numPr>
          <w:ilvl w:val="1"/>
          <w:numId w:val="6"/>
        </w:numPr>
        <w:spacing w:after="120"/>
        <w:ind w:left="900" w:hanging="540"/>
      </w:pPr>
      <w:r>
        <w:t xml:space="preserve">   </w:t>
      </w:r>
      <w:r w:rsidRPr="00326F01">
        <w:t xml:space="preserve">The </w:t>
      </w:r>
      <w:r w:rsidRPr="00050E36">
        <w:rPr>
          <w:highlight w:val="yellow"/>
        </w:rPr>
        <w:t>NAME</w:t>
      </w:r>
      <w:r w:rsidRPr="00326F01">
        <w:t xml:space="preserve"> shall be responsible for all activities associated with ongoing </w:t>
      </w:r>
      <w:r>
        <w:t xml:space="preserve">Property </w:t>
      </w:r>
      <w:r w:rsidRPr="00326F01">
        <w:t>management and stewardship. These activities include, but are not limited to:</w:t>
      </w:r>
    </w:p>
    <w:p w14:paraId="7894645A" w14:textId="11DBC198" w:rsidR="00A516FD" w:rsidRPr="00326F01" w:rsidRDefault="00A516FD" w:rsidP="00A516FD">
      <w:pPr>
        <w:numPr>
          <w:ilvl w:val="4"/>
          <w:numId w:val="4"/>
        </w:numPr>
        <w:spacing w:after="120"/>
        <w:ind w:left="1440" w:hanging="540"/>
      </w:pPr>
      <w:r w:rsidRPr="00326F01">
        <w:t xml:space="preserve">Undertaking all long-term land protection, </w:t>
      </w:r>
      <w:r>
        <w:t xml:space="preserve">Property </w:t>
      </w:r>
      <w:r w:rsidRPr="00326F01">
        <w:t xml:space="preserve">management and </w:t>
      </w:r>
      <w:r>
        <w:t xml:space="preserve">Property </w:t>
      </w:r>
      <w:r w:rsidRPr="00326F01">
        <w:t>stewardship</w:t>
      </w:r>
      <w:r w:rsidR="00A252DB">
        <w:t xml:space="preserve">, and </w:t>
      </w:r>
      <w:r w:rsidR="00B06B25">
        <w:t>reporting on findings and activities</w:t>
      </w:r>
      <w:r w:rsidR="00A252DB">
        <w:t xml:space="preserve"> to American Friends in accordance with American Friends’ Stewardship Reporting Policy and Procedures, attached hereto as Exhibit C. </w:t>
      </w:r>
    </w:p>
    <w:p w14:paraId="6FDAD1DE" w14:textId="77777777" w:rsidR="00A516FD" w:rsidRPr="00326F01" w:rsidRDefault="00A516FD" w:rsidP="00A516FD">
      <w:pPr>
        <w:numPr>
          <w:ilvl w:val="1"/>
          <w:numId w:val="6"/>
        </w:numPr>
        <w:spacing w:after="120"/>
        <w:ind w:hanging="720"/>
      </w:pPr>
      <w:r>
        <w:t xml:space="preserve">   </w:t>
      </w:r>
      <w:r w:rsidRPr="00326F01">
        <w:t xml:space="preserve">The American Friends shall be responsible for the following:  </w:t>
      </w:r>
    </w:p>
    <w:p w14:paraId="38B2378C" w14:textId="642EC769" w:rsidR="00A516FD" w:rsidRDefault="00A516FD" w:rsidP="00A516FD">
      <w:pPr>
        <w:numPr>
          <w:ilvl w:val="4"/>
          <w:numId w:val="6"/>
        </w:numPr>
        <w:spacing w:after="120"/>
        <w:ind w:left="1440" w:hanging="540"/>
      </w:pPr>
      <w:r w:rsidRPr="00326F01">
        <w:t xml:space="preserve">Holding, </w:t>
      </w:r>
      <w:r w:rsidR="00DE326E" w:rsidRPr="00326F01">
        <w:t>transferring,</w:t>
      </w:r>
      <w:r w:rsidRPr="00326F01">
        <w:t xml:space="preserve"> and assigning the </w:t>
      </w:r>
      <w:r>
        <w:t xml:space="preserve">Property </w:t>
      </w:r>
      <w:r w:rsidRPr="00326F01">
        <w:t xml:space="preserve">and any associated stewardship </w:t>
      </w:r>
      <w:r>
        <w:t xml:space="preserve">fund </w:t>
      </w:r>
      <w:r w:rsidRPr="00326F01">
        <w:t xml:space="preserve">contribution to another organization qualified under such Section 170(h) and the laws of the Province of </w:t>
      </w:r>
      <w:r w:rsidRPr="00050E36">
        <w:rPr>
          <w:highlight w:val="yellow"/>
        </w:rPr>
        <w:t>PROVINCE</w:t>
      </w:r>
      <w:r w:rsidRPr="00326F01">
        <w:t xml:space="preserve"> to hold the </w:t>
      </w:r>
      <w:r>
        <w:t xml:space="preserve">Property. </w:t>
      </w:r>
    </w:p>
    <w:p w14:paraId="2809C01D" w14:textId="77777777" w:rsidR="00A516FD" w:rsidRDefault="00A516FD" w:rsidP="00A516FD">
      <w:pPr>
        <w:numPr>
          <w:ilvl w:val="4"/>
          <w:numId w:val="6"/>
        </w:numPr>
        <w:spacing w:after="120"/>
        <w:ind w:left="1440" w:hanging="540"/>
      </w:pPr>
      <w:r>
        <w:lastRenderedPageBreak/>
        <w:t>Acquiring adequate property liability insurance for the Property using monies set aside in the Stewardship Fund.</w:t>
      </w:r>
    </w:p>
    <w:p w14:paraId="191BF29A" w14:textId="43A71BD4" w:rsidR="00A516FD" w:rsidRDefault="00A516FD" w:rsidP="00A516FD">
      <w:pPr>
        <w:numPr>
          <w:ilvl w:val="4"/>
          <w:numId w:val="6"/>
        </w:numPr>
        <w:spacing w:after="120"/>
        <w:ind w:left="1440" w:hanging="540"/>
      </w:pPr>
      <w:r>
        <w:t xml:space="preserve">Paying property taxes, assessments, </w:t>
      </w:r>
      <w:r w:rsidR="00DE326E">
        <w:t>fees,</w:t>
      </w:r>
      <w:r>
        <w:t xml:space="preserve"> or charges legally assignable to the Property with monies from the Stewardship Fund.</w:t>
      </w:r>
    </w:p>
    <w:p w14:paraId="6036BE28" w14:textId="7E1FD7EA" w:rsidR="00A516FD" w:rsidRPr="00326F01" w:rsidRDefault="00A516FD" w:rsidP="00B834EB">
      <w:pPr>
        <w:numPr>
          <w:ilvl w:val="4"/>
          <w:numId w:val="6"/>
        </w:numPr>
        <w:spacing w:after="120"/>
        <w:ind w:left="1440" w:hanging="540"/>
      </w:pPr>
      <w:r>
        <w:t xml:space="preserve">Reimbursing </w:t>
      </w:r>
      <w:r w:rsidRPr="00050E36">
        <w:rPr>
          <w:highlight w:val="yellow"/>
        </w:rPr>
        <w:t>NAME</w:t>
      </w:r>
      <w:r>
        <w:t xml:space="preserve"> for monitoring and stewardship expenses incurred by </w:t>
      </w:r>
      <w:r w:rsidRPr="00050E36">
        <w:rPr>
          <w:highlight w:val="yellow"/>
        </w:rPr>
        <w:t>NAME</w:t>
      </w:r>
      <w:r>
        <w:t xml:space="preserve"> from the Stewardship </w:t>
      </w:r>
      <w:proofErr w:type="gramStart"/>
      <w:r>
        <w:t>Fund</w:t>
      </w:r>
      <w:r w:rsidR="00B834EB">
        <w:t>,  if</w:t>
      </w:r>
      <w:proofErr w:type="gramEnd"/>
      <w:r w:rsidR="00B834EB">
        <w:t xml:space="preserve"> requested to do so.</w:t>
      </w:r>
    </w:p>
    <w:p w14:paraId="2F29F7EC" w14:textId="77777777" w:rsidR="00A516FD" w:rsidRPr="00326F01" w:rsidRDefault="00A516FD" w:rsidP="00A516FD">
      <w:pPr>
        <w:numPr>
          <w:ilvl w:val="0"/>
          <w:numId w:val="1"/>
        </w:numPr>
        <w:spacing w:after="120"/>
      </w:pPr>
      <w:r w:rsidRPr="00326F01">
        <w:t xml:space="preserve">Transaction Costs Leading Up to Donation of </w:t>
      </w:r>
      <w:r>
        <w:t xml:space="preserve">Property </w:t>
      </w:r>
      <w:r w:rsidRPr="00326F01">
        <w:t xml:space="preserve"> </w:t>
      </w:r>
    </w:p>
    <w:p w14:paraId="7818E815" w14:textId="6D8D2DD2" w:rsidR="00A516FD" w:rsidRPr="00326F01" w:rsidRDefault="00A516FD" w:rsidP="00A516FD">
      <w:pPr>
        <w:spacing w:after="120"/>
        <w:ind w:left="810" w:hanging="450"/>
      </w:pPr>
      <w:proofErr w:type="gramStart"/>
      <w:r>
        <w:t xml:space="preserve">6.1  </w:t>
      </w:r>
      <w:r w:rsidRPr="00326F01">
        <w:t>All</w:t>
      </w:r>
      <w:proofErr w:type="gramEnd"/>
      <w:r w:rsidRPr="00326F01">
        <w:t xml:space="preserve"> costs associated with </w:t>
      </w:r>
      <w:r>
        <w:t xml:space="preserve">transferring ownership of </w:t>
      </w:r>
      <w:r w:rsidRPr="00326F01">
        <w:t xml:space="preserve">the Property </w:t>
      </w:r>
      <w:r>
        <w:t xml:space="preserve">to American Friends </w:t>
      </w:r>
      <w:r w:rsidRPr="00326F01">
        <w:t xml:space="preserve">not borne by the </w:t>
      </w:r>
      <w:r>
        <w:t>Donor</w:t>
      </w:r>
      <w:r w:rsidRPr="00326F01">
        <w:t xml:space="preserve"> shall be the responsibility of </w:t>
      </w:r>
      <w:r w:rsidRPr="00050E36">
        <w:rPr>
          <w:highlight w:val="yellow"/>
        </w:rPr>
        <w:t>NAME</w:t>
      </w:r>
      <w:r w:rsidRPr="00326F01">
        <w:t xml:space="preserve">.  Such costs include, but are not limited to, </w:t>
      </w:r>
      <w:r>
        <w:t xml:space="preserve">pro-rated property taxes, recording fees, </w:t>
      </w:r>
      <w:r w:rsidRPr="00326F01">
        <w:t xml:space="preserve">costs associated with conducting and </w:t>
      </w:r>
      <w:r w:rsidRPr="007014AF">
        <w:t>documenting the b</w:t>
      </w:r>
      <w:r w:rsidRPr="00326F01">
        <w:t xml:space="preserve">aseline study and environmental assessment, completing </w:t>
      </w:r>
      <w:r>
        <w:t xml:space="preserve">review of </w:t>
      </w:r>
      <w:r w:rsidRPr="00326F01">
        <w:t xml:space="preserve">title on behalf of </w:t>
      </w:r>
      <w:r w:rsidRPr="00050E36">
        <w:rPr>
          <w:highlight w:val="yellow"/>
        </w:rPr>
        <w:t>NAME</w:t>
      </w:r>
      <w:r w:rsidRPr="00326F01">
        <w:t xml:space="preserve"> and American Friends, negotiating with the Donor, and conducting boundary surveys if required.  Parties</w:t>
      </w:r>
      <w:r w:rsidR="00B834EB">
        <w:t xml:space="preserve"> agree</w:t>
      </w:r>
      <w:r w:rsidRPr="00326F01">
        <w:t xml:space="preserve"> that costs of appraisal and legal fees of </w:t>
      </w:r>
      <w:r>
        <w:t>Donor</w:t>
      </w:r>
      <w:r w:rsidRPr="00326F01">
        <w:t xml:space="preserve">’s independent counsel shall be the responsibility of the </w:t>
      </w:r>
      <w:r>
        <w:t>Donor</w:t>
      </w:r>
      <w:r w:rsidRPr="00326F01">
        <w:t xml:space="preserve">. </w:t>
      </w:r>
    </w:p>
    <w:p w14:paraId="6E8C552D" w14:textId="77777777" w:rsidR="00A516FD" w:rsidRDefault="00A516FD" w:rsidP="00A516FD">
      <w:pPr>
        <w:numPr>
          <w:ilvl w:val="1"/>
          <w:numId w:val="7"/>
        </w:numPr>
        <w:spacing w:after="120"/>
      </w:pPr>
      <w:r w:rsidRPr="00326F01">
        <w:t>Costs Associated with Property Management and Stewardship</w:t>
      </w:r>
      <w:r>
        <w:t>-Stewardship Fund</w:t>
      </w:r>
    </w:p>
    <w:p w14:paraId="18ACA0C0" w14:textId="1A078645" w:rsidR="00A516FD" w:rsidRPr="00135A22" w:rsidRDefault="00DD45A9" w:rsidP="00A516FD">
      <w:pPr>
        <w:numPr>
          <w:ilvl w:val="3"/>
          <w:numId w:val="2"/>
        </w:numPr>
        <w:spacing w:after="120"/>
        <w:ind w:left="1440" w:hanging="540"/>
      </w:pPr>
      <w:r>
        <w:t>To</w:t>
      </w:r>
      <w:r w:rsidR="00A516FD">
        <w:t xml:space="preserve"> fulfill good governance standards and practices for non-profits land trusts, a “Stewardship Fund” will be created and held specifically for the management of the Property, as outlined below in 7.1 –Budget Stewardship Fund</w:t>
      </w:r>
      <w:r w:rsidR="00A516FD" w:rsidRPr="0063094C">
        <w:t xml:space="preserve">.  The Fund is to be held by American Friends.  In exceptional circumstances an alternative arrangement may be made </w:t>
      </w:r>
      <w:r w:rsidR="00DE326E" w:rsidRPr="0063094C">
        <w:t>regarding</w:t>
      </w:r>
      <w:r w:rsidR="00A516FD" w:rsidRPr="0063094C">
        <w:t xml:space="preserve"> the stewardship endowment fund, with the approval of American Friends.</w:t>
      </w:r>
    </w:p>
    <w:p w14:paraId="319FB3E7" w14:textId="77777777" w:rsidR="00A516FD" w:rsidRDefault="00A516FD" w:rsidP="00A516FD">
      <w:pPr>
        <w:numPr>
          <w:ilvl w:val="3"/>
          <w:numId w:val="2"/>
        </w:numPr>
        <w:spacing w:after="120"/>
        <w:ind w:left="1440" w:hanging="540"/>
      </w:pPr>
      <w:r>
        <w:t xml:space="preserve">It is the intent of the Parties that the </w:t>
      </w:r>
      <w:r w:rsidRPr="00D87953">
        <w:rPr>
          <w:highlight w:val="yellow"/>
        </w:rPr>
        <w:t>NAME</w:t>
      </w:r>
      <w:r>
        <w:t xml:space="preserve"> shall be responsible for raising monies necessary to completely fund the Stewardship Fund in the amounts listed in 7.1 below.  </w:t>
      </w:r>
    </w:p>
    <w:p w14:paraId="56C569B3" w14:textId="037148E3" w:rsidR="00A516FD" w:rsidRDefault="00A516FD" w:rsidP="00A516FD">
      <w:pPr>
        <w:numPr>
          <w:ilvl w:val="3"/>
          <w:numId w:val="2"/>
        </w:numPr>
        <w:spacing w:after="120"/>
        <w:ind w:left="1440" w:hanging="540"/>
      </w:pPr>
      <w:r w:rsidRPr="00326F01">
        <w:t xml:space="preserve">It is the intent of the Parties that </w:t>
      </w:r>
      <w:r>
        <w:t xml:space="preserve">American Friends will receive, </w:t>
      </w:r>
      <w:r w:rsidR="00DE326E">
        <w:t>hold,</w:t>
      </w:r>
      <w:r>
        <w:t xml:space="preserve"> and manage the Stewardship Fund for </w:t>
      </w:r>
      <w:r w:rsidRPr="00135A22">
        <w:t>the</w:t>
      </w:r>
      <w:r w:rsidRPr="0063094C">
        <w:t xml:space="preserve"> ben</w:t>
      </w:r>
      <w:r w:rsidRPr="00135A22">
        <w:t>efit</w:t>
      </w:r>
      <w:r>
        <w:t xml:space="preserve"> of the Property, in cooperation with </w:t>
      </w:r>
      <w:r w:rsidRPr="00E427F3">
        <w:rPr>
          <w:highlight w:val="yellow"/>
        </w:rPr>
        <w:t>NAME</w:t>
      </w:r>
      <w:r>
        <w:t xml:space="preserve">, for as long as American Friends holds legal title to the Property.  </w:t>
      </w:r>
    </w:p>
    <w:p w14:paraId="6E74EE7D" w14:textId="77777777" w:rsidR="00A516FD" w:rsidRPr="00326F01" w:rsidDel="00E427F3" w:rsidRDefault="00A516FD" w:rsidP="00A516FD">
      <w:pPr>
        <w:numPr>
          <w:ilvl w:val="3"/>
          <w:numId w:val="2"/>
        </w:numPr>
        <w:spacing w:after="120"/>
        <w:ind w:left="1418" w:hanging="425"/>
      </w:pPr>
      <w:r>
        <w:t>I</w:t>
      </w:r>
      <w:r w:rsidRPr="00326F01">
        <w:t xml:space="preserve">t is the intent of the Parties that </w:t>
      </w:r>
      <w:r>
        <w:t xml:space="preserve">the Stewardship Fund will be sufficient to pay for annual </w:t>
      </w:r>
      <w:r w:rsidRPr="00326F01">
        <w:t>property taxes</w:t>
      </w:r>
      <w:r>
        <w:t xml:space="preserve">, liability insurance coverage for the Property, annual monitoring and maintenance and any annual assessments, fees or charges that are legally assigned to the Property. </w:t>
      </w:r>
      <w:r w:rsidRPr="00326F01">
        <w:t xml:space="preserve">Monitoring and stewardship of the Property will be the responsibility of </w:t>
      </w:r>
      <w:r w:rsidRPr="00050E36">
        <w:rPr>
          <w:highlight w:val="yellow"/>
        </w:rPr>
        <w:t>NAME</w:t>
      </w:r>
      <w:r w:rsidRPr="00326F01">
        <w:t xml:space="preserve"> as provided for in the approved stewardship/management plan</w:t>
      </w:r>
      <w:r>
        <w:t xml:space="preserve">. Costs incurred by </w:t>
      </w:r>
      <w:r w:rsidRPr="00050E36">
        <w:rPr>
          <w:highlight w:val="yellow"/>
        </w:rPr>
        <w:t>NAME</w:t>
      </w:r>
      <w:r>
        <w:t xml:space="preserve"> that are associated with monitoring and stewardship of the Property will be paid by American Friends to </w:t>
      </w:r>
      <w:r w:rsidRPr="000C7290">
        <w:rPr>
          <w:highlight w:val="yellow"/>
        </w:rPr>
        <w:t>NAME</w:t>
      </w:r>
      <w:r>
        <w:t xml:space="preserve"> upon receipt of invoice. American Friends will not unreasonably withhold funds for stewardship and monitoring expenses requested by </w:t>
      </w:r>
      <w:r w:rsidRPr="002B06F4">
        <w:rPr>
          <w:highlight w:val="yellow"/>
        </w:rPr>
        <w:t>NAME.</w:t>
      </w:r>
      <w:r>
        <w:t xml:space="preserve"> </w:t>
      </w:r>
    </w:p>
    <w:p w14:paraId="16EE11EC" w14:textId="77777777" w:rsidR="00A516FD" w:rsidRPr="00326F01" w:rsidRDefault="00A516FD" w:rsidP="00A516FD">
      <w:pPr>
        <w:numPr>
          <w:ilvl w:val="3"/>
          <w:numId w:val="2"/>
        </w:numPr>
        <w:spacing w:after="120"/>
        <w:ind w:left="1418" w:hanging="425"/>
      </w:pPr>
      <w:r w:rsidRPr="00326F01">
        <w:t xml:space="preserve">Monitoring and stewardship of the Property will be the responsibility of </w:t>
      </w:r>
      <w:r w:rsidRPr="00050E36">
        <w:rPr>
          <w:highlight w:val="yellow"/>
        </w:rPr>
        <w:t>NAME</w:t>
      </w:r>
      <w:r w:rsidRPr="00326F01">
        <w:t xml:space="preserve"> as provided for in the approved stewardship/management plan unless and until the American Friends, in its discretion, assigns or transfers the </w:t>
      </w:r>
      <w:r>
        <w:t xml:space="preserve">Property </w:t>
      </w:r>
      <w:r w:rsidRPr="00326F01">
        <w:t xml:space="preserve">to an organization which is not </w:t>
      </w:r>
      <w:r w:rsidRPr="00050E36">
        <w:rPr>
          <w:highlight w:val="yellow"/>
        </w:rPr>
        <w:t>NAME</w:t>
      </w:r>
      <w:r w:rsidRPr="00326F01">
        <w:t xml:space="preserve">.  In this regard, </w:t>
      </w:r>
      <w:r>
        <w:t xml:space="preserve">all monies remaining in </w:t>
      </w:r>
      <w:r w:rsidRPr="00326F01">
        <w:t xml:space="preserve">the </w:t>
      </w:r>
      <w:r>
        <w:t xml:space="preserve">Stewardship Fund </w:t>
      </w:r>
      <w:r w:rsidRPr="00326F01">
        <w:t xml:space="preserve">may, in the sole discretion of the Board of Directors of the American Friends, be assigned and transferred by American Friends to </w:t>
      </w:r>
      <w:r w:rsidRPr="00050E36">
        <w:rPr>
          <w:highlight w:val="yellow"/>
        </w:rPr>
        <w:t>NAME</w:t>
      </w:r>
      <w:r w:rsidRPr="00326F01">
        <w:t xml:space="preserve"> at </w:t>
      </w:r>
      <w:r w:rsidRPr="00326F01">
        <w:lastRenderedPageBreak/>
        <w:t xml:space="preserve">such time, if any, at which American Friends assigns and transfers the </w:t>
      </w:r>
      <w:r>
        <w:t xml:space="preserve">Property </w:t>
      </w:r>
      <w:r w:rsidRPr="00326F01">
        <w:t xml:space="preserve">to </w:t>
      </w:r>
      <w:r w:rsidRPr="00E427F3">
        <w:rPr>
          <w:highlight w:val="yellow"/>
        </w:rPr>
        <w:t>NAME</w:t>
      </w:r>
      <w:r w:rsidRPr="00326F01">
        <w:t xml:space="preserve">. </w:t>
      </w:r>
    </w:p>
    <w:p w14:paraId="46323C69" w14:textId="77777777" w:rsidR="00A516FD" w:rsidRDefault="00A516FD" w:rsidP="00A516FD">
      <w:pPr>
        <w:numPr>
          <w:ilvl w:val="3"/>
          <w:numId w:val="2"/>
        </w:numPr>
        <w:spacing w:after="120"/>
        <w:ind w:left="1418" w:hanging="425"/>
      </w:pPr>
      <w:r>
        <w:t>American Friends will be responsible for paying property taxes; assessments, fees or charges legally assigned to the Property and be responsible for maintaining l</w:t>
      </w:r>
      <w:r w:rsidRPr="00326F01">
        <w:t xml:space="preserve">iability </w:t>
      </w:r>
      <w:r>
        <w:t xml:space="preserve">insurance coverage </w:t>
      </w:r>
      <w:r w:rsidRPr="00326F01">
        <w:t>for injuries or damages occurring on the Property</w:t>
      </w:r>
      <w:r>
        <w:t>.  The payment of these costs shall be deducted from the Stewardship Fund.</w:t>
      </w:r>
      <w:r w:rsidRPr="00326F01">
        <w:t xml:space="preserve"> </w:t>
      </w:r>
    </w:p>
    <w:p w14:paraId="10447265" w14:textId="77777777" w:rsidR="00A516FD" w:rsidRPr="00326F01" w:rsidRDefault="00A516FD" w:rsidP="00A516FD">
      <w:pPr>
        <w:spacing w:after="120"/>
        <w:ind w:left="360" w:hanging="540"/>
      </w:pPr>
      <w:r w:rsidRPr="00326F01">
        <w:t>7</w:t>
      </w:r>
      <w:r>
        <w:t>.</w:t>
      </w:r>
      <w:r w:rsidRPr="00326F01">
        <w:t xml:space="preserve"> </w:t>
      </w:r>
      <w:r w:rsidRPr="00326F01">
        <w:tab/>
        <w:t>Project Budget and Funding Sources</w:t>
      </w:r>
    </w:p>
    <w:p w14:paraId="2CE555E6" w14:textId="1AADBF2E" w:rsidR="00A516FD" w:rsidRPr="00326F01" w:rsidRDefault="00A516FD" w:rsidP="00A516FD">
      <w:pPr>
        <w:spacing w:after="120"/>
        <w:ind w:left="360" w:hanging="360"/>
      </w:pPr>
      <w:r w:rsidRPr="00326F01">
        <w:t>7.1 Budget</w:t>
      </w:r>
      <w:r w:rsidR="00277C9D">
        <w:t xml:space="preserve"> (in $US</w:t>
      </w:r>
      <w:r w:rsidR="00B95082">
        <w:t>D)</w:t>
      </w:r>
    </w:p>
    <w:tbl>
      <w:tblPr>
        <w:tblW w:w="9781" w:type="dxa"/>
        <w:tblInd w:w="-4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3686"/>
        <w:gridCol w:w="1134"/>
        <w:gridCol w:w="1811"/>
        <w:gridCol w:w="1591"/>
        <w:gridCol w:w="1559"/>
      </w:tblGrid>
      <w:tr w:rsidR="00A516FD" w:rsidRPr="00326F01" w14:paraId="4BC78333" w14:textId="77777777" w:rsidTr="00B3268A">
        <w:tc>
          <w:tcPr>
            <w:tcW w:w="3686" w:type="dxa"/>
            <w:tcBorders>
              <w:top w:val="single" w:sz="8" w:space="0" w:color="000000"/>
              <w:left w:val="single" w:sz="8" w:space="0" w:color="000000"/>
              <w:bottom w:val="single" w:sz="18" w:space="0" w:color="000000"/>
              <w:right w:val="single" w:sz="8" w:space="0" w:color="000000"/>
            </w:tcBorders>
            <w:vAlign w:val="center"/>
          </w:tcPr>
          <w:p w14:paraId="751D1DC9" w14:textId="12466655" w:rsidR="00A516FD" w:rsidRPr="00326F01" w:rsidRDefault="00A516FD" w:rsidP="00B3268A">
            <w:pPr>
              <w:spacing w:after="120"/>
              <w:jc w:val="center"/>
              <w:rPr>
                <w:b/>
                <w:bCs/>
              </w:rPr>
            </w:pPr>
            <w:r w:rsidRPr="00326F01">
              <w:rPr>
                <w:b/>
                <w:bCs/>
              </w:rPr>
              <w:t>Budget Item</w:t>
            </w:r>
            <w:r w:rsidR="00B95082">
              <w:rPr>
                <w:b/>
                <w:bCs/>
              </w:rPr>
              <w:t xml:space="preserve"> ($USD)</w:t>
            </w:r>
          </w:p>
        </w:tc>
        <w:tc>
          <w:tcPr>
            <w:tcW w:w="1134" w:type="dxa"/>
            <w:tcBorders>
              <w:top w:val="single" w:sz="8" w:space="0" w:color="000000"/>
              <w:left w:val="single" w:sz="8" w:space="0" w:color="000000"/>
              <w:bottom w:val="single" w:sz="18" w:space="0" w:color="000000"/>
              <w:right w:val="single" w:sz="8" w:space="0" w:color="000000"/>
            </w:tcBorders>
            <w:vAlign w:val="center"/>
          </w:tcPr>
          <w:p w14:paraId="790CA1ED" w14:textId="77777777" w:rsidR="00A516FD" w:rsidRPr="00326F01" w:rsidRDefault="00A516FD" w:rsidP="00B3268A">
            <w:pPr>
              <w:spacing w:after="120"/>
              <w:jc w:val="center"/>
              <w:rPr>
                <w:b/>
                <w:bCs/>
              </w:rPr>
            </w:pPr>
            <w:r w:rsidRPr="00326F01">
              <w:rPr>
                <w:b/>
                <w:bCs/>
              </w:rPr>
              <w:t>Cost</w:t>
            </w:r>
          </w:p>
        </w:tc>
        <w:tc>
          <w:tcPr>
            <w:tcW w:w="1811" w:type="dxa"/>
            <w:tcBorders>
              <w:top w:val="single" w:sz="8" w:space="0" w:color="000000"/>
              <w:left w:val="single" w:sz="8" w:space="0" w:color="000000"/>
              <w:bottom w:val="single" w:sz="18" w:space="0" w:color="000000"/>
              <w:right w:val="single" w:sz="8" w:space="0" w:color="000000"/>
            </w:tcBorders>
            <w:vAlign w:val="center"/>
          </w:tcPr>
          <w:p w14:paraId="74ACEF50" w14:textId="77777777" w:rsidR="00A516FD" w:rsidRPr="00326F01" w:rsidRDefault="00A516FD" w:rsidP="00B3268A">
            <w:pPr>
              <w:spacing w:after="120"/>
              <w:jc w:val="center"/>
              <w:rPr>
                <w:b/>
                <w:bCs/>
              </w:rPr>
            </w:pPr>
            <w:r w:rsidRPr="00326F01">
              <w:rPr>
                <w:b/>
                <w:bCs/>
              </w:rPr>
              <w:t>Fund Source</w:t>
            </w:r>
          </w:p>
        </w:tc>
        <w:tc>
          <w:tcPr>
            <w:tcW w:w="1591" w:type="dxa"/>
            <w:tcBorders>
              <w:top w:val="single" w:sz="8" w:space="0" w:color="000000"/>
              <w:left w:val="single" w:sz="8" w:space="0" w:color="000000"/>
              <w:bottom w:val="single" w:sz="18" w:space="0" w:color="000000"/>
              <w:right w:val="single" w:sz="8" w:space="0" w:color="000000"/>
            </w:tcBorders>
            <w:vAlign w:val="center"/>
          </w:tcPr>
          <w:p w14:paraId="2965D7C2" w14:textId="77777777" w:rsidR="00A516FD" w:rsidRPr="00326F01" w:rsidRDefault="00A516FD" w:rsidP="00B3268A">
            <w:pPr>
              <w:spacing w:after="120"/>
              <w:jc w:val="center"/>
              <w:rPr>
                <w:b/>
                <w:bCs/>
              </w:rPr>
            </w:pPr>
            <w:r w:rsidRPr="00326F01">
              <w:rPr>
                <w:b/>
                <w:bCs/>
              </w:rPr>
              <w:t xml:space="preserve">Funds Committed </w:t>
            </w:r>
            <w:proofErr w:type="gramStart"/>
            <w:r w:rsidRPr="00326F01">
              <w:rPr>
                <w:b/>
                <w:bCs/>
              </w:rPr>
              <w:t xml:space="preserve">   </w:t>
            </w:r>
            <w:r w:rsidRPr="002B06F4">
              <w:rPr>
                <w:bCs/>
                <w:sz w:val="16"/>
              </w:rPr>
              <w:t>(</w:t>
            </w:r>
            <w:proofErr w:type="gramEnd"/>
            <w:r w:rsidRPr="002B06F4">
              <w:rPr>
                <w:bCs/>
                <w:sz w:val="16"/>
              </w:rPr>
              <w:t>i.e. raised/pledged)</w:t>
            </w:r>
          </w:p>
        </w:tc>
        <w:tc>
          <w:tcPr>
            <w:tcW w:w="1559" w:type="dxa"/>
            <w:tcBorders>
              <w:top w:val="single" w:sz="8" w:space="0" w:color="000000"/>
              <w:left w:val="single" w:sz="8" w:space="0" w:color="000000"/>
              <w:bottom w:val="single" w:sz="18" w:space="0" w:color="000000"/>
              <w:right w:val="single" w:sz="8" w:space="0" w:color="000000"/>
            </w:tcBorders>
            <w:vAlign w:val="center"/>
          </w:tcPr>
          <w:p w14:paraId="43130584" w14:textId="77777777" w:rsidR="00A516FD" w:rsidRPr="00326F01" w:rsidRDefault="00A516FD" w:rsidP="00B3268A">
            <w:pPr>
              <w:spacing w:after="120"/>
              <w:jc w:val="center"/>
              <w:rPr>
                <w:b/>
                <w:bCs/>
              </w:rPr>
            </w:pPr>
            <w:r w:rsidRPr="00326F01">
              <w:rPr>
                <w:b/>
                <w:bCs/>
              </w:rPr>
              <w:t xml:space="preserve">Funds </w:t>
            </w:r>
            <w:r>
              <w:rPr>
                <w:b/>
                <w:bCs/>
              </w:rPr>
              <w:t xml:space="preserve">Still </w:t>
            </w:r>
            <w:r w:rsidRPr="00326F01">
              <w:rPr>
                <w:b/>
                <w:bCs/>
              </w:rPr>
              <w:t>to be Raised</w:t>
            </w:r>
          </w:p>
        </w:tc>
      </w:tr>
      <w:tr w:rsidR="00A516FD" w:rsidRPr="00326F01" w14:paraId="51C98FE5" w14:textId="77777777" w:rsidTr="00B3268A">
        <w:tc>
          <w:tcPr>
            <w:tcW w:w="3686" w:type="dxa"/>
            <w:tcBorders>
              <w:top w:val="single" w:sz="8" w:space="0" w:color="000000"/>
              <w:left w:val="single" w:sz="8" w:space="0" w:color="000000"/>
              <w:bottom w:val="single" w:sz="8" w:space="0" w:color="000000"/>
              <w:right w:val="single" w:sz="8" w:space="0" w:color="000000"/>
            </w:tcBorders>
            <w:shd w:val="clear" w:color="auto" w:fill="C0C0C0"/>
          </w:tcPr>
          <w:p w14:paraId="40012B19" w14:textId="77777777" w:rsidR="00A516FD" w:rsidRPr="00326F01" w:rsidRDefault="00A516FD" w:rsidP="00B3268A">
            <w:pPr>
              <w:spacing w:after="120"/>
              <w:rPr>
                <w:b/>
                <w:bCs/>
              </w:rPr>
            </w:pPr>
            <w:r w:rsidRPr="00326F01">
              <w:rPr>
                <w:b/>
                <w:bCs/>
              </w:rPr>
              <w:t>Up-Front Transactional Costs</w:t>
            </w:r>
          </w:p>
        </w:tc>
        <w:tc>
          <w:tcPr>
            <w:tcW w:w="1134" w:type="dxa"/>
            <w:tcBorders>
              <w:top w:val="single" w:sz="8" w:space="0" w:color="000000"/>
              <w:left w:val="single" w:sz="8" w:space="0" w:color="000000"/>
              <w:bottom w:val="single" w:sz="8" w:space="0" w:color="000000"/>
              <w:right w:val="single" w:sz="8" w:space="0" w:color="000000"/>
            </w:tcBorders>
            <w:shd w:val="clear" w:color="auto" w:fill="C0C0C0"/>
          </w:tcPr>
          <w:p w14:paraId="07DF2352" w14:textId="77777777" w:rsidR="00A516FD" w:rsidRPr="00326F01" w:rsidRDefault="00A516FD" w:rsidP="00B3268A">
            <w:pPr>
              <w:spacing w:after="120"/>
            </w:pPr>
          </w:p>
        </w:tc>
        <w:tc>
          <w:tcPr>
            <w:tcW w:w="1811" w:type="dxa"/>
            <w:tcBorders>
              <w:top w:val="single" w:sz="8" w:space="0" w:color="000000"/>
              <w:left w:val="single" w:sz="8" w:space="0" w:color="000000"/>
              <w:bottom w:val="single" w:sz="8" w:space="0" w:color="000000"/>
              <w:right w:val="single" w:sz="8" w:space="0" w:color="000000"/>
            </w:tcBorders>
            <w:shd w:val="clear" w:color="auto" w:fill="C0C0C0"/>
          </w:tcPr>
          <w:p w14:paraId="165AADF9" w14:textId="77777777" w:rsidR="00A516FD" w:rsidRPr="00326F01" w:rsidRDefault="00A516FD" w:rsidP="00B3268A">
            <w:pPr>
              <w:spacing w:after="120"/>
            </w:pPr>
          </w:p>
        </w:tc>
        <w:tc>
          <w:tcPr>
            <w:tcW w:w="1591" w:type="dxa"/>
            <w:tcBorders>
              <w:top w:val="single" w:sz="8" w:space="0" w:color="000000"/>
              <w:left w:val="single" w:sz="8" w:space="0" w:color="000000"/>
              <w:bottom w:val="single" w:sz="8" w:space="0" w:color="000000"/>
              <w:right w:val="single" w:sz="8" w:space="0" w:color="000000"/>
            </w:tcBorders>
            <w:shd w:val="clear" w:color="auto" w:fill="C0C0C0"/>
          </w:tcPr>
          <w:p w14:paraId="2FD0F13D" w14:textId="77777777" w:rsidR="00A516FD" w:rsidRPr="00326F01" w:rsidRDefault="00A516FD" w:rsidP="00B3268A">
            <w:pPr>
              <w:spacing w:after="120"/>
            </w:pPr>
          </w:p>
        </w:tc>
        <w:tc>
          <w:tcPr>
            <w:tcW w:w="1559" w:type="dxa"/>
            <w:tcBorders>
              <w:top w:val="single" w:sz="8" w:space="0" w:color="000000"/>
              <w:left w:val="single" w:sz="8" w:space="0" w:color="000000"/>
              <w:bottom w:val="single" w:sz="8" w:space="0" w:color="000000"/>
              <w:right w:val="single" w:sz="8" w:space="0" w:color="000000"/>
            </w:tcBorders>
            <w:shd w:val="clear" w:color="auto" w:fill="C0C0C0"/>
          </w:tcPr>
          <w:p w14:paraId="7DC38B72" w14:textId="77777777" w:rsidR="00A516FD" w:rsidRPr="00326F01" w:rsidRDefault="00A516FD" w:rsidP="00B3268A">
            <w:pPr>
              <w:spacing w:after="120"/>
            </w:pPr>
          </w:p>
        </w:tc>
      </w:tr>
      <w:tr w:rsidR="00A516FD" w:rsidRPr="00326F01" w14:paraId="453DB8F3" w14:textId="77777777" w:rsidTr="00B3268A">
        <w:tc>
          <w:tcPr>
            <w:tcW w:w="3686" w:type="dxa"/>
            <w:tcBorders>
              <w:top w:val="single" w:sz="8" w:space="0" w:color="000000"/>
              <w:left w:val="single" w:sz="8" w:space="0" w:color="000000"/>
              <w:bottom w:val="single" w:sz="8" w:space="0" w:color="000000"/>
              <w:right w:val="single" w:sz="8" w:space="0" w:color="000000"/>
            </w:tcBorders>
            <w:shd w:val="clear" w:color="auto" w:fill="FFFFFF"/>
          </w:tcPr>
          <w:p w14:paraId="3CA22B38" w14:textId="77777777" w:rsidR="00A516FD" w:rsidRPr="00326F01" w:rsidRDefault="00A516FD" w:rsidP="00B3268A">
            <w:pPr>
              <w:spacing w:after="120"/>
              <w:rPr>
                <w:bCs/>
              </w:rPr>
            </w:pPr>
            <w:r w:rsidRPr="00326F01">
              <w:rPr>
                <w:bCs/>
              </w:rPr>
              <w:t xml:space="preserve">Staff costs to secure </w:t>
            </w:r>
            <w:r>
              <w:rPr>
                <w:bCs/>
              </w:rPr>
              <w:t xml:space="preserve">Property Transfer </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3460D3D1" w14:textId="77777777" w:rsidR="00A516FD" w:rsidRPr="00326F01" w:rsidRDefault="00A516FD" w:rsidP="00B3268A">
            <w:pPr>
              <w:spacing w:after="120"/>
            </w:pPr>
          </w:p>
        </w:tc>
        <w:tc>
          <w:tcPr>
            <w:tcW w:w="1811" w:type="dxa"/>
            <w:tcBorders>
              <w:top w:val="single" w:sz="8" w:space="0" w:color="000000"/>
              <w:left w:val="single" w:sz="8" w:space="0" w:color="000000"/>
              <w:bottom w:val="single" w:sz="8" w:space="0" w:color="000000"/>
              <w:right w:val="single" w:sz="8" w:space="0" w:color="000000"/>
            </w:tcBorders>
            <w:shd w:val="clear" w:color="auto" w:fill="FFFFFF"/>
          </w:tcPr>
          <w:p w14:paraId="01AAD5EA" w14:textId="77777777" w:rsidR="00A516FD" w:rsidRPr="00326F01" w:rsidRDefault="00A516FD" w:rsidP="00B3268A">
            <w:pPr>
              <w:spacing w:after="120"/>
            </w:pPr>
          </w:p>
        </w:tc>
        <w:tc>
          <w:tcPr>
            <w:tcW w:w="1591" w:type="dxa"/>
            <w:tcBorders>
              <w:top w:val="single" w:sz="8" w:space="0" w:color="000000"/>
              <w:left w:val="single" w:sz="8" w:space="0" w:color="000000"/>
              <w:bottom w:val="single" w:sz="8" w:space="0" w:color="000000"/>
              <w:right w:val="single" w:sz="8" w:space="0" w:color="000000"/>
            </w:tcBorders>
            <w:shd w:val="clear" w:color="auto" w:fill="FFFFFF"/>
          </w:tcPr>
          <w:p w14:paraId="11DD3572" w14:textId="77777777" w:rsidR="00A516FD" w:rsidRPr="00326F01" w:rsidRDefault="00A516FD" w:rsidP="00B3268A">
            <w:pPr>
              <w:spacing w:after="120"/>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14:paraId="6E581C2C" w14:textId="77777777" w:rsidR="00A516FD" w:rsidRPr="00326F01" w:rsidRDefault="00A516FD" w:rsidP="00B3268A">
            <w:pPr>
              <w:spacing w:after="120"/>
            </w:pPr>
          </w:p>
        </w:tc>
      </w:tr>
      <w:tr w:rsidR="00A516FD" w:rsidRPr="00326F01" w14:paraId="63B6468F" w14:textId="77777777" w:rsidTr="00B3268A">
        <w:tc>
          <w:tcPr>
            <w:tcW w:w="3686" w:type="dxa"/>
            <w:tcBorders>
              <w:top w:val="single" w:sz="8" w:space="0" w:color="000000"/>
              <w:left w:val="single" w:sz="8" w:space="0" w:color="000000"/>
              <w:bottom w:val="single" w:sz="8" w:space="0" w:color="000000"/>
              <w:right w:val="single" w:sz="8" w:space="0" w:color="000000"/>
            </w:tcBorders>
            <w:shd w:val="clear" w:color="auto" w:fill="FFFFFF"/>
          </w:tcPr>
          <w:p w14:paraId="6BED0A95" w14:textId="77777777" w:rsidR="00A516FD" w:rsidRPr="00326F01" w:rsidRDefault="00A516FD" w:rsidP="00B3268A">
            <w:pPr>
              <w:spacing w:after="120"/>
              <w:rPr>
                <w:bCs/>
              </w:rPr>
            </w:pPr>
            <w:r>
              <w:rPr>
                <w:bCs/>
              </w:rPr>
              <w:t>T</w:t>
            </w:r>
            <w:r w:rsidRPr="00326F01">
              <w:rPr>
                <w:bCs/>
              </w:rPr>
              <w:t>ravel expenses</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7FBBDAD4" w14:textId="77777777" w:rsidR="00A516FD" w:rsidRPr="00326F01" w:rsidRDefault="00A516FD" w:rsidP="00B3268A">
            <w:pPr>
              <w:spacing w:after="120"/>
            </w:pPr>
          </w:p>
        </w:tc>
        <w:tc>
          <w:tcPr>
            <w:tcW w:w="1811" w:type="dxa"/>
            <w:tcBorders>
              <w:top w:val="single" w:sz="8" w:space="0" w:color="000000"/>
              <w:left w:val="single" w:sz="8" w:space="0" w:color="000000"/>
              <w:bottom w:val="single" w:sz="8" w:space="0" w:color="000000"/>
              <w:right w:val="single" w:sz="8" w:space="0" w:color="000000"/>
            </w:tcBorders>
            <w:shd w:val="clear" w:color="auto" w:fill="FFFFFF"/>
          </w:tcPr>
          <w:p w14:paraId="64C6FC03" w14:textId="77777777" w:rsidR="00A516FD" w:rsidRPr="00326F01" w:rsidRDefault="00A516FD" w:rsidP="00B3268A">
            <w:pPr>
              <w:spacing w:after="120"/>
            </w:pPr>
          </w:p>
        </w:tc>
        <w:tc>
          <w:tcPr>
            <w:tcW w:w="1591" w:type="dxa"/>
            <w:tcBorders>
              <w:top w:val="single" w:sz="8" w:space="0" w:color="000000"/>
              <w:left w:val="single" w:sz="8" w:space="0" w:color="000000"/>
              <w:bottom w:val="single" w:sz="8" w:space="0" w:color="000000"/>
              <w:right w:val="single" w:sz="8" w:space="0" w:color="000000"/>
            </w:tcBorders>
            <w:shd w:val="clear" w:color="auto" w:fill="FFFFFF"/>
          </w:tcPr>
          <w:p w14:paraId="40BEE8D0" w14:textId="77777777" w:rsidR="00A516FD" w:rsidRPr="00326F01" w:rsidRDefault="00A516FD" w:rsidP="00B3268A">
            <w:pPr>
              <w:spacing w:after="120"/>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14:paraId="76F658B6" w14:textId="77777777" w:rsidR="00A516FD" w:rsidRPr="00326F01" w:rsidRDefault="00A516FD" w:rsidP="00B3268A">
            <w:pPr>
              <w:spacing w:after="120"/>
            </w:pPr>
          </w:p>
        </w:tc>
      </w:tr>
      <w:tr w:rsidR="00A516FD" w:rsidRPr="00326F01" w14:paraId="5F2C9226" w14:textId="77777777" w:rsidTr="00B3268A">
        <w:tc>
          <w:tcPr>
            <w:tcW w:w="3686" w:type="dxa"/>
            <w:tcBorders>
              <w:top w:val="single" w:sz="8" w:space="0" w:color="000000"/>
              <w:left w:val="single" w:sz="8" w:space="0" w:color="000000"/>
              <w:bottom w:val="single" w:sz="8" w:space="0" w:color="000000"/>
              <w:right w:val="single" w:sz="8" w:space="0" w:color="000000"/>
            </w:tcBorders>
            <w:shd w:val="clear" w:color="auto" w:fill="FFFFFF"/>
          </w:tcPr>
          <w:p w14:paraId="62BDD34F" w14:textId="77777777" w:rsidR="00A516FD" w:rsidRPr="00326F01" w:rsidRDefault="00A516FD" w:rsidP="00B3268A">
            <w:pPr>
              <w:spacing w:after="120"/>
              <w:rPr>
                <w:bCs/>
              </w:rPr>
            </w:pPr>
            <w:r w:rsidRPr="00326F01">
              <w:rPr>
                <w:bCs/>
              </w:rPr>
              <w:t>Maps and photos</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2760651A" w14:textId="77777777" w:rsidR="00A516FD" w:rsidRPr="00326F01" w:rsidRDefault="00A516FD" w:rsidP="00B3268A">
            <w:pPr>
              <w:spacing w:after="120"/>
            </w:pPr>
          </w:p>
        </w:tc>
        <w:tc>
          <w:tcPr>
            <w:tcW w:w="1811" w:type="dxa"/>
            <w:tcBorders>
              <w:top w:val="single" w:sz="8" w:space="0" w:color="000000"/>
              <w:left w:val="single" w:sz="8" w:space="0" w:color="000000"/>
              <w:bottom w:val="single" w:sz="8" w:space="0" w:color="000000"/>
              <w:right w:val="single" w:sz="8" w:space="0" w:color="000000"/>
            </w:tcBorders>
            <w:shd w:val="clear" w:color="auto" w:fill="FFFFFF"/>
          </w:tcPr>
          <w:p w14:paraId="38136366" w14:textId="77777777" w:rsidR="00A516FD" w:rsidRPr="00326F01" w:rsidRDefault="00A516FD" w:rsidP="00B3268A"/>
        </w:tc>
        <w:tc>
          <w:tcPr>
            <w:tcW w:w="1591" w:type="dxa"/>
            <w:tcBorders>
              <w:top w:val="single" w:sz="8" w:space="0" w:color="000000"/>
              <w:left w:val="single" w:sz="8" w:space="0" w:color="000000"/>
              <w:bottom w:val="single" w:sz="8" w:space="0" w:color="000000"/>
              <w:right w:val="single" w:sz="8" w:space="0" w:color="000000"/>
            </w:tcBorders>
            <w:shd w:val="clear" w:color="auto" w:fill="FFFFFF"/>
          </w:tcPr>
          <w:p w14:paraId="5AD9086F" w14:textId="77777777" w:rsidR="00A516FD" w:rsidRPr="00326F01" w:rsidRDefault="00A516FD" w:rsidP="00B3268A"/>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14:paraId="532575FF" w14:textId="77777777" w:rsidR="00A516FD" w:rsidRPr="00326F01" w:rsidRDefault="00A516FD" w:rsidP="00B3268A"/>
        </w:tc>
      </w:tr>
      <w:tr w:rsidR="00A516FD" w:rsidRPr="00326F01" w14:paraId="4D7D1E8D" w14:textId="77777777" w:rsidTr="00B3268A">
        <w:tc>
          <w:tcPr>
            <w:tcW w:w="3686" w:type="dxa"/>
            <w:tcBorders>
              <w:top w:val="single" w:sz="8" w:space="0" w:color="000000"/>
              <w:left w:val="single" w:sz="8" w:space="0" w:color="000000"/>
              <w:bottom w:val="single" w:sz="8" w:space="0" w:color="000000"/>
              <w:right w:val="single" w:sz="8" w:space="0" w:color="000000"/>
            </w:tcBorders>
            <w:shd w:val="clear" w:color="auto" w:fill="FFFFFF"/>
          </w:tcPr>
          <w:p w14:paraId="4BEFA5D4" w14:textId="77777777" w:rsidR="00A516FD" w:rsidRPr="00326F01" w:rsidRDefault="00A516FD" w:rsidP="00B3268A">
            <w:pPr>
              <w:spacing w:after="120"/>
              <w:rPr>
                <w:bCs/>
              </w:rPr>
            </w:pPr>
            <w:r w:rsidRPr="00326F01">
              <w:rPr>
                <w:bCs/>
              </w:rPr>
              <w:t>Overhead/administration</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43B990AE" w14:textId="77777777" w:rsidR="00A516FD" w:rsidRPr="00326F01" w:rsidRDefault="00A516FD" w:rsidP="00B3268A">
            <w:pPr>
              <w:spacing w:after="120"/>
            </w:pPr>
          </w:p>
        </w:tc>
        <w:tc>
          <w:tcPr>
            <w:tcW w:w="1811" w:type="dxa"/>
            <w:tcBorders>
              <w:top w:val="single" w:sz="8" w:space="0" w:color="000000"/>
              <w:left w:val="single" w:sz="8" w:space="0" w:color="000000"/>
              <w:bottom w:val="single" w:sz="8" w:space="0" w:color="000000"/>
              <w:right w:val="single" w:sz="8" w:space="0" w:color="000000"/>
            </w:tcBorders>
            <w:shd w:val="clear" w:color="auto" w:fill="FFFFFF"/>
          </w:tcPr>
          <w:p w14:paraId="40F034CF" w14:textId="77777777" w:rsidR="00A516FD" w:rsidRPr="00326F01" w:rsidRDefault="00A516FD" w:rsidP="00B3268A"/>
        </w:tc>
        <w:tc>
          <w:tcPr>
            <w:tcW w:w="1591" w:type="dxa"/>
            <w:tcBorders>
              <w:top w:val="single" w:sz="8" w:space="0" w:color="000000"/>
              <w:left w:val="single" w:sz="8" w:space="0" w:color="000000"/>
              <w:bottom w:val="single" w:sz="8" w:space="0" w:color="000000"/>
              <w:right w:val="single" w:sz="8" w:space="0" w:color="000000"/>
            </w:tcBorders>
            <w:shd w:val="clear" w:color="auto" w:fill="FFFFFF"/>
          </w:tcPr>
          <w:p w14:paraId="5A26BB9E" w14:textId="77777777" w:rsidR="00A516FD" w:rsidRPr="00326F01" w:rsidRDefault="00A516FD" w:rsidP="00B3268A"/>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14:paraId="1AF8951C" w14:textId="77777777" w:rsidR="00A516FD" w:rsidRPr="00326F01" w:rsidRDefault="00A516FD" w:rsidP="00B3268A"/>
        </w:tc>
      </w:tr>
      <w:tr w:rsidR="00A516FD" w:rsidRPr="00326F01" w14:paraId="6D88FFBA" w14:textId="77777777" w:rsidTr="00B3268A">
        <w:tc>
          <w:tcPr>
            <w:tcW w:w="3686" w:type="dxa"/>
            <w:tcBorders>
              <w:top w:val="single" w:sz="8" w:space="0" w:color="000000"/>
              <w:left w:val="single" w:sz="8" w:space="0" w:color="000000"/>
              <w:bottom w:val="single" w:sz="8" w:space="0" w:color="000000"/>
              <w:right w:val="single" w:sz="8" w:space="0" w:color="000000"/>
            </w:tcBorders>
            <w:shd w:val="clear" w:color="auto" w:fill="FFFFFF"/>
          </w:tcPr>
          <w:p w14:paraId="5409D6B8" w14:textId="77777777" w:rsidR="00A516FD" w:rsidRPr="00326F01" w:rsidRDefault="00A516FD" w:rsidP="00B3268A">
            <w:pPr>
              <w:spacing w:after="120"/>
              <w:rPr>
                <w:bCs/>
              </w:rPr>
            </w:pPr>
            <w:r w:rsidRPr="00326F01">
              <w:rPr>
                <w:bCs/>
              </w:rPr>
              <w:t>Appraisal costs</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187F4656" w14:textId="77777777" w:rsidR="00A516FD" w:rsidRPr="00326F01" w:rsidRDefault="00A516FD" w:rsidP="00B3268A">
            <w:pPr>
              <w:spacing w:after="120"/>
            </w:pPr>
          </w:p>
        </w:tc>
        <w:tc>
          <w:tcPr>
            <w:tcW w:w="1811" w:type="dxa"/>
            <w:tcBorders>
              <w:top w:val="single" w:sz="8" w:space="0" w:color="000000"/>
              <w:left w:val="single" w:sz="8" w:space="0" w:color="000000"/>
              <w:bottom w:val="single" w:sz="8" w:space="0" w:color="000000"/>
              <w:right w:val="single" w:sz="8" w:space="0" w:color="000000"/>
            </w:tcBorders>
            <w:shd w:val="clear" w:color="auto" w:fill="FFFFFF"/>
          </w:tcPr>
          <w:p w14:paraId="65B9FD86" w14:textId="77777777" w:rsidR="00A516FD" w:rsidRPr="00326F01" w:rsidRDefault="00A516FD" w:rsidP="00B3268A">
            <w:pPr>
              <w:spacing w:after="120"/>
            </w:pPr>
          </w:p>
        </w:tc>
        <w:tc>
          <w:tcPr>
            <w:tcW w:w="1591" w:type="dxa"/>
            <w:tcBorders>
              <w:top w:val="single" w:sz="8" w:space="0" w:color="000000"/>
              <w:left w:val="single" w:sz="8" w:space="0" w:color="000000"/>
              <w:bottom w:val="single" w:sz="8" w:space="0" w:color="000000"/>
              <w:right w:val="single" w:sz="8" w:space="0" w:color="000000"/>
            </w:tcBorders>
            <w:shd w:val="clear" w:color="auto" w:fill="FFFFFF"/>
          </w:tcPr>
          <w:p w14:paraId="2B3FE4EF" w14:textId="77777777" w:rsidR="00A516FD" w:rsidRPr="00326F01" w:rsidRDefault="00A516FD" w:rsidP="00B3268A">
            <w:pPr>
              <w:spacing w:after="120"/>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14:paraId="4D3E63D7" w14:textId="77777777" w:rsidR="00A516FD" w:rsidRPr="00326F01" w:rsidRDefault="00A516FD" w:rsidP="00B3268A">
            <w:pPr>
              <w:spacing w:after="120"/>
            </w:pPr>
          </w:p>
        </w:tc>
      </w:tr>
      <w:tr w:rsidR="00A516FD" w:rsidRPr="00326F01" w14:paraId="7368E007" w14:textId="77777777" w:rsidTr="00B3268A">
        <w:tc>
          <w:tcPr>
            <w:tcW w:w="3686" w:type="dxa"/>
            <w:tcBorders>
              <w:top w:val="single" w:sz="8" w:space="0" w:color="000000"/>
              <w:left w:val="single" w:sz="8" w:space="0" w:color="000000"/>
              <w:bottom w:val="single" w:sz="8" w:space="0" w:color="000000"/>
              <w:right w:val="single" w:sz="8" w:space="0" w:color="000000"/>
            </w:tcBorders>
            <w:shd w:val="clear" w:color="auto" w:fill="FFFFFF"/>
          </w:tcPr>
          <w:p w14:paraId="3BC76D7E" w14:textId="77777777" w:rsidR="00A516FD" w:rsidRPr="00326F01" w:rsidRDefault="00A516FD" w:rsidP="00B3268A">
            <w:pPr>
              <w:spacing w:after="120"/>
              <w:rPr>
                <w:bCs/>
              </w:rPr>
            </w:pPr>
            <w:r w:rsidRPr="00AD33A0">
              <w:rPr>
                <w:bCs/>
                <w:highlight w:val="yellow"/>
              </w:rPr>
              <w:t>NAME</w:t>
            </w:r>
            <w:r w:rsidRPr="00326F01">
              <w:rPr>
                <w:bCs/>
              </w:rPr>
              <w:t xml:space="preserve"> Legal Costs</w:t>
            </w:r>
            <w:r>
              <w:rPr>
                <w:bCs/>
              </w:rPr>
              <w:t xml:space="preserve"> (costs to </w:t>
            </w:r>
            <w:r w:rsidRPr="00AD33A0">
              <w:rPr>
                <w:bCs/>
                <w:highlight w:val="yellow"/>
              </w:rPr>
              <w:t>NAME</w:t>
            </w:r>
            <w:r>
              <w:rPr>
                <w:bCs/>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6CC05C67" w14:textId="77777777" w:rsidR="00A516FD" w:rsidRPr="00326F01" w:rsidRDefault="00A516FD" w:rsidP="00B3268A">
            <w:pPr>
              <w:spacing w:after="120"/>
            </w:pPr>
          </w:p>
        </w:tc>
        <w:tc>
          <w:tcPr>
            <w:tcW w:w="1811" w:type="dxa"/>
            <w:tcBorders>
              <w:top w:val="single" w:sz="8" w:space="0" w:color="000000"/>
              <w:left w:val="single" w:sz="8" w:space="0" w:color="000000"/>
              <w:bottom w:val="single" w:sz="8" w:space="0" w:color="000000"/>
              <w:right w:val="single" w:sz="8" w:space="0" w:color="000000"/>
            </w:tcBorders>
            <w:shd w:val="clear" w:color="auto" w:fill="FFFFFF"/>
          </w:tcPr>
          <w:p w14:paraId="2AA5CF42" w14:textId="77777777" w:rsidR="00A516FD" w:rsidRPr="00326F01" w:rsidDel="00782A8D" w:rsidRDefault="00A516FD" w:rsidP="00B3268A">
            <w:pPr>
              <w:spacing w:after="120"/>
            </w:pPr>
          </w:p>
        </w:tc>
        <w:tc>
          <w:tcPr>
            <w:tcW w:w="1591" w:type="dxa"/>
            <w:tcBorders>
              <w:top w:val="single" w:sz="8" w:space="0" w:color="000000"/>
              <w:left w:val="single" w:sz="8" w:space="0" w:color="000000"/>
              <w:bottom w:val="single" w:sz="8" w:space="0" w:color="000000"/>
              <w:right w:val="single" w:sz="8" w:space="0" w:color="000000"/>
            </w:tcBorders>
            <w:shd w:val="clear" w:color="auto" w:fill="FFFFFF"/>
          </w:tcPr>
          <w:p w14:paraId="360CE9EC" w14:textId="77777777" w:rsidR="00A516FD" w:rsidRPr="00326F01" w:rsidRDefault="00A516FD" w:rsidP="00B3268A">
            <w:pPr>
              <w:spacing w:after="120"/>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14:paraId="2876DF7F" w14:textId="77777777" w:rsidR="00A516FD" w:rsidRPr="00326F01" w:rsidRDefault="00A516FD" w:rsidP="00B3268A">
            <w:pPr>
              <w:spacing w:after="120"/>
            </w:pPr>
          </w:p>
        </w:tc>
      </w:tr>
      <w:tr w:rsidR="00A516FD" w:rsidRPr="00326F01" w14:paraId="1DA4FA78" w14:textId="77777777" w:rsidTr="00B3268A">
        <w:tc>
          <w:tcPr>
            <w:tcW w:w="3686" w:type="dxa"/>
            <w:tcBorders>
              <w:top w:val="single" w:sz="8" w:space="0" w:color="000000"/>
              <w:left w:val="single" w:sz="8" w:space="0" w:color="000000"/>
              <w:bottom w:val="single" w:sz="8" w:space="0" w:color="000000"/>
              <w:right w:val="single" w:sz="8" w:space="0" w:color="000000"/>
            </w:tcBorders>
            <w:shd w:val="clear" w:color="auto" w:fill="FFFFFF"/>
          </w:tcPr>
          <w:p w14:paraId="19676508" w14:textId="77777777" w:rsidR="00A516FD" w:rsidRPr="00326F01" w:rsidRDefault="00A516FD" w:rsidP="00B3268A">
            <w:pPr>
              <w:spacing w:after="120"/>
              <w:rPr>
                <w:bCs/>
              </w:rPr>
            </w:pPr>
            <w:r w:rsidRPr="00326F01">
              <w:rPr>
                <w:bCs/>
              </w:rPr>
              <w:t>Don</w:t>
            </w:r>
            <w:r>
              <w:rPr>
                <w:bCs/>
              </w:rPr>
              <w:t>or</w:t>
            </w:r>
            <w:r w:rsidRPr="00326F01">
              <w:rPr>
                <w:bCs/>
              </w:rPr>
              <w:t xml:space="preserve"> Legal costs </w:t>
            </w:r>
            <w:r>
              <w:rPr>
                <w:bCs/>
              </w:rPr>
              <w:t>(costs borne by Donor)</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2E9B9A61" w14:textId="77777777" w:rsidR="00A516FD" w:rsidRPr="00326F01" w:rsidRDefault="00A516FD" w:rsidP="00B3268A">
            <w:pPr>
              <w:spacing w:after="120"/>
            </w:pPr>
          </w:p>
        </w:tc>
        <w:tc>
          <w:tcPr>
            <w:tcW w:w="1811" w:type="dxa"/>
            <w:tcBorders>
              <w:top w:val="single" w:sz="8" w:space="0" w:color="000000"/>
              <w:left w:val="single" w:sz="8" w:space="0" w:color="000000"/>
              <w:bottom w:val="single" w:sz="8" w:space="0" w:color="000000"/>
              <w:right w:val="single" w:sz="8" w:space="0" w:color="000000"/>
            </w:tcBorders>
            <w:shd w:val="clear" w:color="auto" w:fill="FFFFFF"/>
          </w:tcPr>
          <w:p w14:paraId="227E571A" w14:textId="77777777" w:rsidR="00A516FD" w:rsidRPr="00326F01" w:rsidRDefault="00A516FD" w:rsidP="00B3268A">
            <w:pPr>
              <w:spacing w:after="120"/>
            </w:pPr>
          </w:p>
        </w:tc>
        <w:tc>
          <w:tcPr>
            <w:tcW w:w="1591" w:type="dxa"/>
            <w:tcBorders>
              <w:top w:val="single" w:sz="8" w:space="0" w:color="000000"/>
              <w:left w:val="single" w:sz="8" w:space="0" w:color="000000"/>
              <w:bottom w:val="single" w:sz="8" w:space="0" w:color="000000"/>
              <w:right w:val="single" w:sz="8" w:space="0" w:color="000000"/>
            </w:tcBorders>
            <w:shd w:val="clear" w:color="auto" w:fill="FFFFFF"/>
          </w:tcPr>
          <w:p w14:paraId="63E04E72" w14:textId="77777777" w:rsidR="00A516FD" w:rsidRPr="00326F01" w:rsidDel="00782A8D" w:rsidRDefault="00A516FD" w:rsidP="00B3268A">
            <w:pPr>
              <w:spacing w:after="120"/>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14:paraId="2F2E48A0" w14:textId="77777777" w:rsidR="00A516FD" w:rsidRPr="00326F01" w:rsidRDefault="00A516FD" w:rsidP="00B3268A">
            <w:pPr>
              <w:spacing w:after="120"/>
            </w:pPr>
          </w:p>
        </w:tc>
      </w:tr>
      <w:tr w:rsidR="00A516FD" w:rsidRPr="00326F01" w14:paraId="3B5C5047" w14:textId="77777777" w:rsidTr="00B3268A">
        <w:tc>
          <w:tcPr>
            <w:tcW w:w="3686" w:type="dxa"/>
            <w:tcBorders>
              <w:top w:val="single" w:sz="8" w:space="0" w:color="000000"/>
              <w:left w:val="single" w:sz="8" w:space="0" w:color="000000"/>
              <w:bottom w:val="single" w:sz="8" w:space="0" w:color="000000"/>
              <w:right w:val="single" w:sz="8" w:space="0" w:color="000000"/>
            </w:tcBorders>
            <w:shd w:val="clear" w:color="auto" w:fill="FFFFFF"/>
          </w:tcPr>
          <w:p w14:paraId="5D2986FD" w14:textId="77777777" w:rsidR="00A516FD" w:rsidRPr="00326F01" w:rsidRDefault="00A516FD" w:rsidP="00B3268A">
            <w:pPr>
              <w:spacing w:after="120"/>
              <w:rPr>
                <w:bCs/>
              </w:rPr>
            </w:pPr>
            <w:r w:rsidRPr="00326F01">
              <w:rPr>
                <w:bCs/>
              </w:rPr>
              <w:t xml:space="preserve">Associated transaction costs (signage, </w:t>
            </w:r>
            <w:r>
              <w:rPr>
                <w:bCs/>
              </w:rPr>
              <w:t xml:space="preserve">donation </w:t>
            </w:r>
            <w:r w:rsidRPr="00326F01">
              <w:rPr>
                <w:bCs/>
              </w:rPr>
              <w:t>celebration, boundary posting, taxes, etc.)</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1D2C76FF" w14:textId="77777777" w:rsidR="00A516FD" w:rsidRPr="00326F01" w:rsidRDefault="00A516FD" w:rsidP="00B3268A">
            <w:pPr>
              <w:spacing w:after="120"/>
            </w:pPr>
          </w:p>
        </w:tc>
        <w:tc>
          <w:tcPr>
            <w:tcW w:w="1811" w:type="dxa"/>
            <w:tcBorders>
              <w:top w:val="single" w:sz="8" w:space="0" w:color="000000"/>
              <w:left w:val="single" w:sz="8" w:space="0" w:color="000000"/>
              <w:bottom w:val="single" w:sz="8" w:space="0" w:color="000000"/>
              <w:right w:val="single" w:sz="8" w:space="0" w:color="000000"/>
            </w:tcBorders>
            <w:shd w:val="clear" w:color="auto" w:fill="FFFFFF"/>
          </w:tcPr>
          <w:p w14:paraId="4DDDDB5E" w14:textId="77777777" w:rsidR="00A516FD" w:rsidRPr="00326F01" w:rsidRDefault="00A516FD" w:rsidP="00B3268A"/>
        </w:tc>
        <w:tc>
          <w:tcPr>
            <w:tcW w:w="1591" w:type="dxa"/>
            <w:tcBorders>
              <w:top w:val="single" w:sz="8" w:space="0" w:color="000000"/>
              <w:left w:val="single" w:sz="8" w:space="0" w:color="000000"/>
              <w:bottom w:val="single" w:sz="8" w:space="0" w:color="000000"/>
              <w:right w:val="single" w:sz="8" w:space="0" w:color="000000"/>
            </w:tcBorders>
            <w:shd w:val="clear" w:color="auto" w:fill="FFFFFF"/>
          </w:tcPr>
          <w:p w14:paraId="533590F8" w14:textId="77777777" w:rsidR="00A516FD" w:rsidRPr="00326F01" w:rsidRDefault="00A516FD" w:rsidP="00B3268A"/>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14:paraId="4907628B" w14:textId="77777777" w:rsidR="00A516FD" w:rsidRPr="00326F01" w:rsidRDefault="00A516FD" w:rsidP="00B3268A"/>
        </w:tc>
      </w:tr>
      <w:tr w:rsidR="00A516FD" w:rsidRPr="00326F01" w14:paraId="05E18905" w14:textId="77777777" w:rsidTr="00B3268A">
        <w:tc>
          <w:tcPr>
            <w:tcW w:w="3686" w:type="dxa"/>
            <w:tcBorders>
              <w:top w:val="single" w:sz="8" w:space="0" w:color="000000"/>
              <w:left w:val="single" w:sz="8" w:space="0" w:color="000000"/>
              <w:bottom w:val="single" w:sz="8" w:space="0" w:color="000000"/>
              <w:right w:val="single" w:sz="8" w:space="0" w:color="000000"/>
            </w:tcBorders>
            <w:shd w:val="clear" w:color="auto" w:fill="FFFFFF"/>
          </w:tcPr>
          <w:p w14:paraId="5F808F34" w14:textId="77777777" w:rsidR="00A516FD" w:rsidRPr="00326F01" w:rsidRDefault="00A516FD" w:rsidP="00B3268A">
            <w:pPr>
              <w:spacing w:after="120"/>
              <w:rPr>
                <w:bCs/>
              </w:rPr>
            </w:pPr>
            <w:r w:rsidRPr="00326F01">
              <w:rPr>
                <w:bCs/>
              </w:rPr>
              <w:t>American Friends fees</w:t>
            </w:r>
            <w:r>
              <w:rPr>
                <w:bCs/>
              </w:rPr>
              <w:t xml:space="preserve"> (including AF Legal Costs)</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6202AECE" w14:textId="77777777" w:rsidR="00A516FD" w:rsidRPr="00326F01" w:rsidRDefault="00A516FD" w:rsidP="00B3268A">
            <w:pPr>
              <w:spacing w:after="120"/>
            </w:pPr>
          </w:p>
        </w:tc>
        <w:tc>
          <w:tcPr>
            <w:tcW w:w="1811" w:type="dxa"/>
            <w:tcBorders>
              <w:top w:val="single" w:sz="8" w:space="0" w:color="000000"/>
              <w:left w:val="single" w:sz="8" w:space="0" w:color="000000"/>
              <w:bottom w:val="single" w:sz="8" w:space="0" w:color="000000"/>
              <w:right w:val="single" w:sz="8" w:space="0" w:color="000000"/>
            </w:tcBorders>
            <w:shd w:val="clear" w:color="auto" w:fill="FFFFFF"/>
          </w:tcPr>
          <w:p w14:paraId="1BF90AC7" w14:textId="77777777" w:rsidR="00A516FD" w:rsidRPr="00326F01" w:rsidRDefault="00A516FD" w:rsidP="00B3268A"/>
        </w:tc>
        <w:tc>
          <w:tcPr>
            <w:tcW w:w="1591" w:type="dxa"/>
            <w:tcBorders>
              <w:top w:val="single" w:sz="8" w:space="0" w:color="000000"/>
              <w:left w:val="single" w:sz="8" w:space="0" w:color="000000"/>
              <w:bottom w:val="single" w:sz="8" w:space="0" w:color="000000"/>
              <w:right w:val="single" w:sz="8" w:space="0" w:color="000000"/>
            </w:tcBorders>
            <w:shd w:val="clear" w:color="auto" w:fill="FFFFFF"/>
          </w:tcPr>
          <w:p w14:paraId="3C1F2406" w14:textId="77777777" w:rsidR="00A516FD" w:rsidRPr="00326F01" w:rsidRDefault="00A516FD" w:rsidP="00B3268A"/>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14:paraId="11B5C8B5" w14:textId="77777777" w:rsidR="00A516FD" w:rsidRPr="00326F01" w:rsidRDefault="00A516FD" w:rsidP="00B3268A"/>
        </w:tc>
      </w:tr>
      <w:tr w:rsidR="00A516FD" w:rsidRPr="00326F01" w14:paraId="73891D93" w14:textId="77777777" w:rsidTr="00B3268A">
        <w:tc>
          <w:tcPr>
            <w:tcW w:w="3686" w:type="dxa"/>
            <w:tcBorders>
              <w:top w:val="single" w:sz="8" w:space="0" w:color="000000"/>
              <w:left w:val="single" w:sz="8" w:space="0" w:color="000000"/>
              <w:bottom w:val="single" w:sz="8" w:space="0" w:color="000000"/>
              <w:right w:val="single" w:sz="8" w:space="0" w:color="000000"/>
            </w:tcBorders>
            <w:shd w:val="clear" w:color="auto" w:fill="FFFFFF"/>
          </w:tcPr>
          <w:p w14:paraId="3852404F" w14:textId="77777777" w:rsidR="00A516FD" w:rsidRPr="00326F01" w:rsidRDefault="00A516FD" w:rsidP="00B3268A">
            <w:pPr>
              <w:spacing w:after="120"/>
              <w:rPr>
                <w:bCs/>
              </w:rPr>
            </w:pPr>
            <w:r w:rsidRPr="00326F01">
              <w:rPr>
                <w:bCs/>
              </w:rPr>
              <w:t>Baseline documentation costs (human resources, travel, maps/photos, overhead/administration)</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4679F914" w14:textId="77777777" w:rsidR="00A516FD" w:rsidRPr="00326F01" w:rsidDel="00AD33A0" w:rsidRDefault="00A516FD" w:rsidP="00B3268A">
            <w:pPr>
              <w:spacing w:after="120"/>
            </w:pPr>
          </w:p>
        </w:tc>
        <w:tc>
          <w:tcPr>
            <w:tcW w:w="1811" w:type="dxa"/>
            <w:tcBorders>
              <w:top w:val="single" w:sz="8" w:space="0" w:color="000000"/>
              <w:left w:val="single" w:sz="8" w:space="0" w:color="000000"/>
              <w:bottom w:val="single" w:sz="8" w:space="0" w:color="000000"/>
              <w:right w:val="single" w:sz="8" w:space="0" w:color="000000"/>
            </w:tcBorders>
            <w:shd w:val="clear" w:color="auto" w:fill="FFFFFF"/>
          </w:tcPr>
          <w:p w14:paraId="50556110" w14:textId="77777777" w:rsidR="00A516FD" w:rsidRPr="00326F01" w:rsidDel="00050E36" w:rsidRDefault="00A516FD" w:rsidP="00B3268A"/>
        </w:tc>
        <w:tc>
          <w:tcPr>
            <w:tcW w:w="1591" w:type="dxa"/>
            <w:tcBorders>
              <w:top w:val="single" w:sz="8" w:space="0" w:color="000000"/>
              <w:left w:val="single" w:sz="8" w:space="0" w:color="000000"/>
              <w:bottom w:val="single" w:sz="8" w:space="0" w:color="000000"/>
              <w:right w:val="single" w:sz="8" w:space="0" w:color="000000"/>
            </w:tcBorders>
            <w:shd w:val="clear" w:color="auto" w:fill="FFFFFF"/>
          </w:tcPr>
          <w:p w14:paraId="767972C2" w14:textId="77777777" w:rsidR="00A516FD" w:rsidRPr="00326F01" w:rsidDel="00AD33A0" w:rsidRDefault="00A516FD" w:rsidP="00B3268A"/>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14:paraId="2C34756A" w14:textId="77777777" w:rsidR="00A516FD" w:rsidRPr="00326F01" w:rsidRDefault="00A516FD" w:rsidP="00B3268A"/>
        </w:tc>
      </w:tr>
      <w:tr w:rsidR="00A516FD" w:rsidRPr="00326F01" w14:paraId="777F1363" w14:textId="77777777" w:rsidTr="00B3268A">
        <w:tc>
          <w:tcPr>
            <w:tcW w:w="3686" w:type="dxa"/>
            <w:tcBorders>
              <w:top w:val="single" w:sz="8" w:space="0" w:color="000000"/>
              <w:left w:val="single" w:sz="8" w:space="0" w:color="000000"/>
              <w:bottom w:val="single" w:sz="8" w:space="0" w:color="000000"/>
              <w:right w:val="single" w:sz="8" w:space="0" w:color="000000"/>
            </w:tcBorders>
            <w:shd w:val="clear" w:color="auto" w:fill="FFFFFF"/>
          </w:tcPr>
          <w:p w14:paraId="6E4087D6" w14:textId="77777777" w:rsidR="00A516FD" w:rsidRPr="00326F01" w:rsidRDefault="00A516FD" w:rsidP="00B3268A">
            <w:pPr>
              <w:spacing w:after="120"/>
              <w:rPr>
                <w:bCs/>
              </w:rPr>
            </w:pPr>
            <w:r>
              <w:rPr>
                <w:bCs/>
              </w:rPr>
              <w:t>Other</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3CA80B43" w14:textId="77777777" w:rsidR="00A516FD" w:rsidRPr="00326F01" w:rsidDel="00AD33A0" w:rsidRDefault="00A516FD" w:rsidP="00B3268A">
            <w:pPr>
              <w:spacing w:after="120"/>
            </w:pPr>
          </w:p>
        </w:tc>
        <w:tc>
          <w:tcPr>
            <w:tcW w:w="1811" w:type="dxa"/>
            <w:tcBorders>
              <w:top w:val="single" w:sz="8" w:space="0" w:color="000000"/>
              <w:left w:val="single" w:sz="8" w:space="0" w:color="000000"/>
              <w:bottom w:val="single" w:sz="8" w:space="0" w:color="000000"/>
              <w:right w:val="single" w:sz="8" w:space="0" w:color="000000"/>
            </w:tcBorders>
            <w:shd w:val="clear" w:color="auto" w:fill="FFFFFF"/>
          </w:tcPr>
          <w:p w14:paraId="15C4E02F" w14:textId="77777777" w:rsidR="00A516FD" w:rsidRPr="00326F01" w:rsidDel="00050E36" w:rsidRDefault="00A516FD" w:rsidP="00B3268A"/>
        </w:tc>
        <w:tc>
          <w:tcPr>
            <w:tcW w:w="1591" w:type="dxa"/>
            <w:tcBorders>
              <w:top w:val="single" w:sz="8" w:space="0" w:color="000000"/>
              <w:left w:val="single" w:sz="8" w:space="0" w:color="000000"/>
              <w:bottom w:val="single" w:sz="8" w:space="0" w:color="000000"/>
              <w:right w:val="single" w:sz="8" w:space="0" w:color="000000"/>
            </w:tcBorders>
            <w:shd w:val="clear" w:color="auto" w:fill="FFFFFF"/>
          </w:tcPr>
          <w:p w14:paraId="3CD9328E" w14:textId="77777777" w:rsidR="00A516FD" w:rsidRPr="00326F01" w:rsidDel="00AD33A0" w:rsidRDefault="00A516FD" w:rsidP="00B3268A"/>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14:paraId="7375565D" w14:textId="77777777" w:rsidR="00A516FD" w:rsidRPr="00326F01" w:rsidRDefault="00A516FD" w:rsidP="00B3268A"/>
        </w:tc>
      </w:tr>
      <w:tr w:rsidR="00A516FD" w:rsidRPr="00326F01" w14:paraId="05E7767E" w14:textId="77777777" w:rsidTr="00B3268A">
        <w:tc>
          <w:tcPr>
            <w:tcW w:w="3686" w:type="dxa"/>
            <w:tcBorders>
              <w:top w:val="single" w:sz="8" w:space="0" w:color="000000"/>
              <w:left w:val="single" w:sz="8" w:space="0" w:color="000000"/>
              <w:bottom w:val="single" w:sz="8" w:space="0" w:color="000000"/>
              <w:right w:val="single" w:sz="8" w:space="0" w:color="000000"/>
            </w:tcBorders>
            <w:shd w:val="clear" w:color="auto" w:fill="FFFFFF"/>
          </w:tcPr>
          <w:p w14:paraId="6117A27E" w14:textId="77777777" w:rsidR="00A516FD" w:rsidRPr="00326F01" w:rsidRDefault="00A516FD" w:rsidP="00B3268A">
            <w:pPr>
              <w:spacing w:after="120"/>
              <w:rPr>
                <w:bCs/>
              </w:rPr>
            </w:pPr>
            <w:r>
              <w:rPr>
                <w:bCs/>
              </w:rPr>
              <w:t>Other</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62C19A68" w14:textId="77777777" w:rsidR="00A516FD" w:rsidRPr="00326F01" w:rsidRDefault="00A516FD" w:rsidP="00B3268A">
            <w:pPr>
              <w:spacing w:after="120"/>
            </w:pPr>
          </w:p>
        </w:tc>
        <w:tc>
          <w:tcPr>
            <w:tcW w:w="1811" w:type="dxa"/>
            <w:tcBorders>
              <w:top w:val="single" w:sz="8" w:space="0" w:color="000000"/>
              <w:left w:val="single" w:sz="8" w:space="0" w:color="000000"/>
              <w:bottom w:val="single" w:sz="8" w:space="0" w:color="000000"/>
              <w:right w:val="single" w:sz="8" w:space="0" w:color="000000"/>
            </w:tcBorders>
            <w:shd w:val="clear" w:color="auto" w:fill="FFFFFF"/>
          </w:tcPr>
          <w:p w14:paraId="384D716E" w14:textId="77777777" w:rsidR="00A516FD" w:rsidRPr="00326F01" w:rsidRDefault="00A516FD" w:rsidP="00B3268A"/>
        </w:tc>
        <w:tc>
          <w:tcPr>
            <w:tcW w:w="1591" w:type="dxa"/>
            <w:tcBorders>
              <w:top w:val="single" w:sz="8" w:space="0" w:color="000000"/>
              <w:left w:val="single" w:sz="8" w:space="0" w:color="000000"/>
              <w:bottom w:val="single" w:sz="8" w:space="0" w:color="000000"/>
              <w:right w:val="single" w:sz="8" w:space="0" w:color="000000"/>
            </w:tcBorders>
            <w:shd w:val="clear" w:color="auto" w:fill="FFFFFF"/>
          </w:tcPr>
          <w:p w14:paraId="0E056726" w14:textId="77777777" w:rsidR="00A516FD" w:rsidRPr="00326F01" w:rsidRDefault="00A516FD" w:rsidP="00B3268A"/>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14:paraId="0052DCA6" w14:textId="77777777" w:rsidR="00A516FD" w:rsidRPr="00326F01" w:rsidRDefault="00A516FD" w:rsidP="00B3268A"/>
        </w:tc>
      </w:tr>
      <w:tr w:rsidR="00A516FD" w:rsidRPr="00326F01" w14:paraId="326DBE06" w14:textId="77777777" w:rsidTr="00B3268A">
        <w:tc>
          <w:tcPr>
            <w:tcW w:w="3686" w:type="dxa"/>
            <w:tcBorders>
              <w:top w:val="single" w:sz="8" w:space="0" w:color="000000"/>
              <w:left w:val="single" w:sz="8" w:space="0" w:color="000000"/>
              <w:bottom w:val="single" w:sz="8" w:space="0" w:color="000000"/>
              <w:right w:val="single" w:sz="8" w:space="0" w:color="000000"/>
            </w:tcBorders>
            <w:shd w:val="clear" w:color="auto" w:fill="FFFFFF"/>
          </w:tcPr>
          <w:p w14:paraId="1BB97D5E" w14:textId="77777777" w:rsidR="00A516FD" w:rsidRPr="00326F01" w:rsidRDefault="00A516FD" w:rsidP="00B95082">
            <w:pPr>
              <w:spacing w:after="120"/>
              <w:rPr>
                <w:b/>
                <w:bCs/>
              </w:rPr>
            </w:pPr>
            <w:r w:rsidRPr="00326F01">
              <w:rPr>
                <w:b/>
                <w:bCs/>
              </w:rPr>
              <w:t xml:space="preserve">Total Up-Front </w:t>
            </w:r>
            <w:r>
              <w:rPr>
                <w:b/>
                <w:bCs/>
              </w:rPr>
              <w:t xml:space="preserve">Transaction </w:t>
            </w:r>
            <w:r w:rsidRPr="00326F01">
              <w:rPr>
                <w:b/>
                <w:bCs/>
              </w:rPr>
              <w:t>Costs</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360B4CD6" w14:textId="77777777" w:rsidR="00A516FD" w:rsidRPr="00326F01" w:rsidRDefault="00A516FD" w:rsidP="00B3268A">
            <w:pPr>
              <w:spacing w:after="120"/>
              <w:rPr>
                <w:b/>
              </w:rPr>
            </w:pPr>
          </w:p>
        </w:tc>
        <w:tc>
          <w:tcPr>
            <w:tcW w:w="1811" w:type="dxa"/>
            <w:tcBorders>
              <w:top w:val="single" w:sz="8" w:space="0" w:color="000000"/>
              <w:left w:val="single" w:sz="8" w:space="0" w:color="000000"/>
              <w:bottom w:val="single" w:sz="8" w:space="0" w:color="000000"/>
              <w:right w:val="single" w:sz="8" w:space="0" w:color="000000"/>
            </w:tcBorders>
            <w:shd w:val="clear" w:color="auto" w:fill="FFFFFF"/>
          </w:tcPr>
          <w:p w14:paraId="6A8F7E8D" w14:textId="77777777" w:rsidR="00A516FD" w:rsidRPr="00326F01" w:rsidRDefault="00A516FD" w:rsidP="00B3268A">
            <w:pPr>
              <w:spacing w:after="120"/>
            </w:pPr>
          </w:p>
        </w:tc>
        <w:tc>
          <w:tcPr>
            <w:tcW w:w="1591" w:type="dxa"/>
            <w:tcBorders>
              <w:top w:val="single" w:sz="8" w:space="0" w:color="000000"/>
              <w:left w:val="single" w:sz="8" w:space="0" w:color="000000"/>
              <w:bottom w:val="single" w:sz="8" w:space="0" w:color="000000"/>
              <w:right w:val="single" w:sz="8" w:space="0" w:color="000000"/>
            </w:tcBorders>
            <w:shd w:val="clear" w:color="auto" w:fill="FFFFFF"/>
          </w:tcPr>
          <w:p w14:paraId="1DF6D06D" w14:textId="77777777" w:rsidR="00A516FD" w:rsidRPr="00326F01" w:rsidRDefault="00A516FD" w:rsidP="00B3268A">
            <w:pPr>
              <w:spacing w:after="120"/>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14:paraId="20A699FA" w14:textId="77777777" w:rsidR="00A516FD" w:rsidRPr="00326F01" w:rsidRDefault="00A516FD" w:rsidP="00B3268A">
            <w:pPr>
              <w:spacing w:after="120"/>
            </w:pPr>
          </w:p>
        </w:tc>
      </w:tr>
    </w:tbl>
    <w:p w14:paraId="371FBA7B" w14:textId="77777777" w:rsidR="00A516FD" w:rsidRDefault="00A516FD" w:rsidP="00A516FD">
      <w:r>
        <w:br w:type="page"/>
      </w:r>
    </w:p>
    <w:tbl>
      <w:tblPr>
        <w:tblW w:w="9781" w:type="dxa"/>
        <w:tblInd w:w="-4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3828"/>
        <w:gridCol w:w="861"/>
        <w:gridCol w:w="1548"/>
        <w:gridCol w:w="1843"/>
        <w:gridCol w:w="1701"/>
      </w:tblGrid>
      <w:tr w:rsidR="00A516FD" w:rsidRPr="00326F01" w14:paraId="30EED6F3" w14:textId="77777777" w:rsidTr="00B3268A">
        <w:tc>
          <w:tcPr>
            <w:tcW w:w="3828" w:type="dxa"/>
            <w:tcBorders>
              <w:top w:val="single" w:sz="8" w:space="0" w:color="000000"/>
              <w:left w:val="single" w:sz="8" w:space="0" w:color="000000"/>
              <w:bottom w:val="single" w:sz="8" w:space="0" w:color="000000"/>
              <w:right w:val="single" w:sz="8" w:space="0" w:color="000000"/>
            </w:tcBorders>
            <w:shd w:val="clear" w:color="auto" w:fill="BFBFBF"/>
          </w:tcPr>
          <w:p w14:paraId="5741D367" w14:textId="77777777" w:rsidR="00A516FD" w:rsidRPr="00326F01" w:rsidRDefault="00A516FD" w:rsidP="00B3268A">
            <w:pPr>
              <w:spacing w:after="120"/>
              <w:rPr>
                <w:b/>
                <w:bCs/>
              </w:rPr>
            </w:pPr>
            <w:r>
              <w:rPr>
                <w:b/>
                <w:bCs/>
              </w:rPr>
              <w:lastRenderedPageBreak/>
              <w:t xml:space="preserve">Annual </w:t>
            </w:r>
            <w:r w:rsidRPr="00326F01">
              <w:rPr>
                <w:b/>
                <w:bCs/>
              </w:rPr>
              <w:t xml:space="preserve">Stewardship </w:t>
            </w:r>
            <w:proofErr w:type="gramStart"/>
            <w:r>
              <w:rPr>
                <w:b/>
                <w:bCs/>
              </w:rPr>
              <w:t xml:space="preserve">Expenses </w:t>
            </w:r>
            <w:r w:rsidRPr="00326F01">
              <w:rPr>
                <w:b/>
                <w:bCs/>
              </w:rPr>
              <w:t xml:space="preserve"> </w:t>
            </w:r>
            <w:r>
              <w:rPr>
                <w:b/>
                <w:bCs/>
              </w:rPr>
              <w:t>(</w:t>
            </w:r>
            <w:proofErr w:type="gramEnd"/>
            <w:r>
              <w:rPr>
                <w:b/>
                <w:bCs/>
              </w:rPr>
              <w:t>Stewardship F</w:t>
            </w:r>
            <w:r w:rsidRPr="00326F01">
              <w:rPr>
                <w:b/>
                <w:bCs/>
              </w:rPr>
              <w:t>un</w:t>
            </w:r>
            <w:r>
              <w:rPr>
                <w:b/>
                <w:bCs/>
              </w:rPr>
              <w:t>d)</w:t>
            </w:r>
          </w:p>
        </w:tc>
        <w:tc>
          <w:tcPr>
            <w:tcW w:w="861" w:type="dxa"/>
            <w:tcBorders>
              <w:top w:val="single" w:sz="8" w:space="0" w:color="000000"/>
              <w:left w:val="single" w:sz="8" w:space="0" w:color="000000"/>
              <w:bottom w:val="single" w:sz="8" w:space="0" w:color="000000"/>
              <w:right w:val="single" w:sz="8" w:space="0" w:color="000000"/>
            </w:tcBorders>
            <w:shd w:val="clear" w:color="auto" w:fill="BFBFBF"/>
          </w:tcPr>
          <w:p w14:paraId="135804A4" w14:textId="77777777" w:rsidR="00A516FD" w:rsidRPr="00326F01" w:rsidRDefault="00A516FD" w:rsidP="00B3268A">
            <w:pPr>
              <w:spacing w:after="120"/>
            </w:pPr>
          </w:p>
        </w:tc>
        <w:tc>
          <w:tcPr>
            <w:tcW w:w="1548" w:type="dxa"/>
            <w:tcBorders>
              <w:top w:val="single" w:sz="8" w:space="0" w:color="000000"/>
              <w:left w:val="single" w:sz="8" w:space="0" w:color="000000"/>
              <w:bottom w:val="single" w:sz="8" w:space="0" w:color="000000"/>
              <w:right w:val="single" w:sz="8" w:space="0" w:color="000000"/>
            </w:tcBorders>
            <w:shd w:val="clear" w:color="auto" w:fill="BFBFBF"/>
          </w:tcPr>
          <w:p w14:paraId="32B6C279" w14:textId="77777777" w:rsidR="00A516FD" w:rsidRPr="00326F01" w:rsidRDefault="00A516FD" w:rsidP="00B3268A">
            <w:pPr>
              <w:spacing w:after="120"/>
            </w:pPr>
          </w:p>
        </w:tc>
        <w:tc>
          <w:tcPr>
            <w:tcW w:w="1843" w:type="dxa"/>
            <w:tcBorders>
              <w:top w:val="single" w:sz="8" w:space="0" w:color="000000"/>
              <w:left w:val="single" w:sz="8" w:space="0" w:color="000000"/>
              <w:bottom w:val="single" w:sz="8" w:space="0" w:color="000000"/>
              <w:right w:val="single" w:sz="8" w:space="0" w:color="000000"/>
            </w:tcBorders>
            <w:shd w:val="clear" w:color="auto" w:fill="BFBFBF"/>
          </w:tcPr>
          <w:p w14:paraId="284F6CF5" w14:textId="77777777" w:rsidR="00A516FD" w:rsidRPr="00326F01" w:rsidRDefault="00A516FD" w:rsidP="00B3268A">
            <w:pPr>
              <w:spacing w:after="120"/>
            </w:pPr>
          </w:p>
        </w:tc>
        <w:tc>
          <w:tcPr>
            <w:tcW w:w="1701" w:type="dxa"/>
            <w:tcBorders>
              <w:top w:val="single" w:sz="8" w:space="0" w:color="000000"/>
              <w:left w:val="single" w:sz="8" w:space="0" w:color="000000"/>
              <w:bottom w:val="single" w:sz="8" w:space="0" w:color="000000"/>
              <w:right w:val="single" w:sz="8" w:space="0" w:color="000000"/>
            </w:tcBorders>
            <w:shd w:val="clear" w:color="auto" w:fill="BFBFBF"/>
          </w:tcPr>
          <w:p w14:paraId="0A13B40C" w14:textId="77777777" w:rsidR="00A516FD" w:rsidRPr="00326F01" w:rsidRDefault="00A516FD" w:rsidP="00B3268A">
            <w:pPr>
              <w:spacing w:after="120"/>
            </w:pPr>
          </w:p>
        </w:tc>
      </w:tr>
      <w:tr w:rsidR="00A516FD" w:rsidRPr="00326F01" w14:paraId="40820D94" w14:textId="77777777" w:rsidTr="00B3268A">
        <w:tc>
          <w:tcPr>
            <w:tcW w:w="3828" w:type="dxa"/>
            <w:tcBorders>
              <w:top w:val="single" w:sz="8" w:space="0" w:color="000000"/>
              <w:left w:val="single" w:sz="8" w:space="0" w:color="000000"/>
              <w:bottom w:val="single" w:sz="8" w:space="0" w:color="000000"/>
              <w:right w:val="single" w:sz="8" w:space="0" w:color="000000"/>
            </w:tcBorders>
          </w:tcPr>
          <w:p w14:paraId="55B8F0A8" w14:textId="77777777" w:rsidR="00A516FD" w:rsidRPr="00326F01" w:rsidRDefault="00A516FD" w:rsidP="00B3268A">
            <w:pPr>
              <w:spacing w:after="120"/>
              <w:rPr>
                <w:bCs/>
              </w:rPr>
            </w:pPr>
            <w:r w:rsidRPr="00326F01">
              <w:rPr>
                <w:b/>
                <w:bCs/>
              </w:rPr>
              <w:t xml:space="preserve"> </w:t>
            </w:r>
            <w:r>
              <w:rPr>
                <w:bCs/>
              </w:rPr>
              <w:t>O</w:t>
            </w:r>
            <w:r w:rsidRPr="00326F01">
              <w:rPr>
                <w:bCs/>
              </w:rPr>
              <w:t>verhead/administration</w:t>
            </w:r>
            <w:r>
              <w:rPr>
                <w:bCs/>
              </w:rPr>
              <w:t xml:space="preserve"> costs associated with Property</w:t>
            </w:r>
          </w:p>
        </w:tc>
        <w:tc>
          <w:tcPr>
            <w:tcW w:w="861" w:type="dxa"/>
            <w:tcBorders>
              <w:top w:val="single" w:sz="8" w:space="0" w:color="000000"/>
              <w:left w:val="single" w:sz="8" w:space="0" w:color="000000"/>
              <w:bottom w:val="single" w:sz="8" w:space="0" w:color="000000"/>
              <w:right w:val="single" w:sz="8" w:space="0" w:color="000000"/>
            </w:tcBorders>
          </w:tcPr>
          <w:p w14:paraId="32F548B4" w14:textId="77777777" w:rsidR="00A516FD" w:rsidRPr="00326F01" w:rsidRDefault="00A516FD" w:rsidP="00B3268A">
            <w:pPr>
              <w:spacing w:after="120"/>
            </w:pPr>
          </w:p>
        </w:tc>
        <w:tc>
          <w:tcPr>
            <w:tcW w:w="1548" w:type="dxa"/>
            <w:tcBorders>
              <w:top w:val="single" w:sz="8" w:space="0" w:color="000000"/>
              <w:left w:val="single" w:sz="8" w:space="0" w:color="000000"/>
              <w:bottom w:val="single" w:sz="8" w:space="0" w:color="000000"/>
              <w:right w:val="single" w:sz="8" w:space="0" w:color="000000"/>
            </w:tcBorders>
          </w:tcPr>
          <w:p w14:paraId="06F2FBE8" w14:textId="77777777" w:rsidR="00A516FD" w:rsidRPr="00326F01" w:rsidRDefault="00A516FD" w:rsidP="00B3268A">
            <w:pPr>
              <w:spacing w:after="120"/>
            </w:pPr>
          </w:p>
        </w:tc>
        <w:tc>
          <w:tcPr>
            <w:tcW w:w="1843" w:type="dxa"/>
            <w:tcBorders>
              <w:top w:val="single" w:sz="8" w:space="0" w:color="000000"/>
              <w:left w:val="single" w:sz="8" w:space="0" w:color="000000"/>
              <w:bottom w:val="single" w:sz="8" w:space="0" w:color="000000"/>
              <w:right w:val="single" w:sz="8" w:space="0" w:color="000000"/>
            </w:tcBorders>
          </w:tcPr>
          <w:p w14:paraId="32B6B6F1" w14:textId="77777777" w:rsidR="00A516FD" w:rsidRPr="00326F01" w:rsidRDefault="00A516FD" w:rsidP="00B3268A">
            <w:pPr>
              <w:spacing w:after="120"/>
            </w:pPr>
          </w:p>
        </w:tc>
        <w:tc>
          <w:tcPr>
            <w:tcW w:w="1701" w:type="dxa"/>
            <w:tcBorders>
              <w:top w:val="single" w:sz="8" w:space="0" w:color="000000"/>
              <w:left w:val="single" w:sz="8" w:space="0" w:color="000000"/>
              <w:bottom w:val="single" w:sz="8" w:space="0" w:color="000000"/>
              <w:right w:val="single" w:sz="8" w:space="0" w:color="000000"/>
            </w:tcBorders>
          </w:tcPr>
          <w:p w14:paraId="26951637" w14:textId="77777777" w:rsidR="00A516FD" w:rsidRPr="00326F01" w:rsidRDefault="00A516FD" w:rsidP="00B3268A">
            <w:pPr>
              <w:spacing w:after="120"/>
            </w:pPr>
          </w:p>
        </w:tc>
      </w:tr>
      <w:tr w:rsidR="00A516FD" w:rsidRPr="0025059B" w14:paraId="757138C3" w14:textId="77777777" w:rsidTr="00B3268A">
        <w:tc>
          <w:tcPr>
            <w:tcW w:w="3828" w:type="dxa"/>
            <w:tcBorders>
              <w:top w:val="single" w:sz="8" w:space="0" w:color="000000"/>
              <w:left w:val="single" w:sz="8" w:space="0" w:color="000000"/>
              <w:bottom w:val="single" w:sz="8" w:space="0" w:color="000000"/>
              <w:right w:val="single" w:sz="8" w:space="0" w:color="000000"/>
            </w:tcBorders>
          </w:tcPr>
          <w:p w14:paraId="584FB930" w14:textId="77777777" w:rsidR="00A516FD" w:rsidRPr="0025059B" w:rsidRDefault="00A516FD" w:rsidP="00B3268A">
            <w:pPr>
              <w:spacing w:after="120"/>
              <w:rPr>
                <w:bCs/>
              </w:rPr>
            </w:pPr>
            <w:r w:rsidRPr="0025059B">
              <w:rPr>
                <w:bCs/>
              </w:rPr>
              <w:t>Annual Property taxes</w:t>
            </w:r>
          </w:p>
        </w:tc>
        <w:tc>
          <w:tcPr>
            <w:tcW w:w="861" w:type="dxa"/>
            <w:tcBorders>
              <w:top w:val="single" w:sz="8" w:space="0" w:color="000000"/>
              <w:left w:val="single" w:sz="8" w:space="0" w:color="000000"/>
              <w:bottom w:val="single" w:sz="8" w:space="0" w:color="000000"/>
              <w:right w:val="single" w:sz="8" w:space="0" w:color="000000"/>
            </w:tcBorders>
          </w:tcPr>
          <w:p w14:paraId="058038CA" w14:textId="77777777" w:rsidR="00A516FD" w:rsidRPr="0025059B" w:rsidRDefault="00A516FD" w:rsidP="00B3268A">
            <w:pPr>
              <w:spacing w:after="120"/>
            </w:pPr>
          </w:p>
        </w:tc>
        <w:tc>
          <w:tcPr>
            <w:tcW w:w="1548" w:type="dxa"/>
            <w:tcBorders>
              <w:top w:val="single" w:sz="8" w:space="0" w:color="000000"/>
              <w:left w:val="single" w:sz="8" w:space="0" w:color="000000"/>
              <w:bottom w:val="single" w:sz="8" w:space="0" w:color="000000"/>
              <w:right w:val="single" w:sz="8" w:space="0" w:color="000000"/>
            </w:tcBorders>
          </w:tcPr>
          <w:p w14:paraId="230F4266" w14:textId="77777777" w:rsidR="00A516FD" w:rsidRPr="0025059B" w:rsidRDefault="00A516FD" w:rsidP="00B3268A">
            <w:pPr>
              <w:spacing w:after="120"/>
            </w:pPr>
          </w:p>
        </w:tc>
        <w:tc>
          <w:tcPr>
            <w:tcW w:w="1843" w:type="dxa"/>
            <w:tcBorders>
              <w:top w:val="single" w:sz="8" w:space="0" w:color="000000"/>
              <w:left w:val="single" w:sz="8" w:space="0" w:color="000000"/>
              <w:bottom w:val="single" w:sz="8" w:space="0" w:color="000000"/>
              <w:right w:val="single" w:sz="8" w:space="0" w:color="000000"/>
            </w:tcBorders>
          </w:tcPr>
          <w:p w14:paraId="1B73128E" w14:textId="77777777" w:rsidR="00A516FD" w:rsidRPr="0025059B" w:rsidRDefault="00A516FD" w:rsidP="00B3268A">
            <w:pPr>
              <w:spacing w:after="120"/>
            </w:pPr>
          </w:p>
        </w:tc>
        <w:tc>
          <w:tcPr>
            <w:tcW w:w="1701" w:type="dxa"/>
            <w:tcBorders>
              <w:top w:val="single" w:sz="8" w:space="0" w:color="000000"/>
              <w:left w:val="single" w:sz="8" w:space="0" w:color="000000"/>
              <w:bottom w:val="single" w:sz="8" w:space="0" w:color="000000"/>
              <w:right w:val="single" w:sz="8" w:space="0" w:color="000000"/>
            </w:tcBorders>
          </w:tcPr>
          <w:p w14:paraId="289BA0B6" w14:textId="77777777" w:rsidR="00A516FD" w:rsidRPr="0025059B" w:rsidRDefault="00A516FD" w:rsidP="00B3268A">
            <w:pPr>
              <w:spacing w:after="120"/>
            </w:pPr>
          </w:p>
        </w:tc>
      </w:tr>
      <w:tr w:rsidR="00A516FD" w:rsidRPr="0025059B" w14:paraId="039BF716" w14:textId="77777777" w:rsidTr="00B3268A">
        <w:tc>
          <w:tcPr>
            <w:tcW w:w="3828" w:type="dxa"/>
            <w:tcBorders>
              <w:top w:val="single" w:sz="8" w:space="0" w:color="000000"/>
              <w:left w:val="single" w:sz="8" w:space="0" w:color="000000"/>
              <w:bottom w:val="single" w:sz="8" w:space="0" w:color="000000"/>
              <w:right w:val="single" w:sz="8" w:space="0" w:color="000000"/>
            </w:tcBorders>
          </w:tcPr>
          <w:p w14:paraId="139B7818" w14:textId="3BC2106D" w:rsidR="00A516FD" w:rsidRPr="0025059B" w:rsidRDefault="00A516FD" w:rsidP="00B3268A">
            <w:pPr>
              <w:spacing w:after="120"/>
              <w:rPr>
                <w:bCs/>
              </w:rPr>
            </w:pPr>
            <w:r w:rsidRPr="0025059B">
              <w:rPr>
                <w:bCs/>
              </w:rPr>
              <w:t xml:space="preserve">Annual Assessments, </w:t>
            </w:r>
            <w:r w:rsidR="00DE326E" w:rsidRPr="0025059B">
              <w:rPr>
                <w:bCs/>
              </w:rPr>
              <w:t>fees,</w:t>
            </w:r>
            <w:r w:rsidRPr="0025059B">
              <w:rPr>
                <w:bCs/>
              </w:rPr>
              <w:t xml:space="preserve"> or charges</w:t>
            </w:r>
          </w:p>
        </w:tc>
        <w:tc>
          <w:tcPr>
            <w:tcW w:w="861" w:type="dxa"/>
            <w:tcBorders>
              <w:top w:val="single" w:sz="8" w:space="0" w:color="000000"/>
              <w:left w:val="single" w:sz="8" w:space="0" w:color="000000"/>
              <w:bottom w:val="single" w:sz="8" w:space="0" w:color="000000"/>
              <w:right w:val="single" w:sz="8" w:space="0" w:color="000000"/>
            </w:tcBorders>
          </w:tcPr>
          <w:p w14:paraId="4E5AEFE2" w14:textId="77777777" w:rsidR="00A516FD" w:rsidRPr="0025059B" w:rsidRDefault="00A516FD" w:rsidP="00B3268A">
            <w:pPr>
              <w:spacing w:after="120"/>
            </w:pPr>
          </w:p>
        </w:tc>
        <w:tc>
          <w:tcPr>
            <w:tcW w:w="1548" w:type="dxa"/>
            <w:tcBorders>
              <w:top w:val="single" w:sz="8" w:space="0" w:color="000000"/>
              <w:left w:val="single" w:sz="8" w:space="0" w:color="000000"/>
              <w:bottom w:val="single" w:sz="8" w:space="0" w:color="000000"/>
              <w:right w:val="single" w:sz="8" w:space="0" w:color="000000"/>
            </w:tcBorders>
          </w:tcPr>
          <w:p w14:paraId="11B18FAA" w14:textId="77777777" w:rsidR="00A516FD" w:rsidRPr="0025059B" w:rsidRDefault="00A516FD" w:rsidP="00B3268A">
            <w:pPr>
              <w:spacing w:after="120"/>
            </w:pPr>
          </w:p>
        </w:tc>
        <w:tc>
          <w:tcPr>
            <w:tcW w:w="1843" w:type="dxa"/>
            <w:tcBorders>
              <w:top w:val="single" w:sz="8" w:space="0" w:color="000000"/>
              <w:left w:val="single" w:sz="8" w:space="0" w:color="000000"/>
              <w:bottom w:val="single" w:sz="8" w:space="0" w:color="000000"/>
              <w:right w:val="single" w:sz="8" w:space="0" w:color="000000"/>
            </w:tcBorders>
          </w:tcPr>
          <w:p w14:paraId="63E12913" w14:textId="77777777" w:rsidR="00A516FD" w:rsidRPr="0025059B" w:rsidRDefault="00A516FD" w:rsidP="00B3268A">
            <w:pPr>
              <w:spacing w:after="120"/>
            </w:pPr>
          </w:p>
        </w:tc>
        <w:tc>
          <w:tcPr>
            <w:tcW w:w="1701" w:type="dxa"/>
            <w:tcBorders>
              <w:top w:val="single" w:sz="8" w:space="0" w:color="000000"/>
              <w:left w:val="single" w:sz="8" w:space="0" w:color="000000"/>
              <w:bottom w:val="single" w:sz="8" w:space="0" w:color="000000"/>
              <w:right w:val="single" w:sz="8" w:space="0" w:color="000000"/>
            </w:tcBorders>
          </w:tcPr>
          <w:p w14:paraId="4FF1A035" w14:textId="77777777" w:rsidR="00A516FD" w:rsidRPr="0025059B" w:rsidRDefault="00A516FD" w:rsidP="00B3268A">
            <w:pPr>
              <w:spacing w:after="120"/>
            </w:pPr>
          </w:p>
        </w:tc>
      </w:tr>
      <w:tr w:rsidR="00A516FD" w:rsidRPr="0025059B" w14:paraId="6580964D" w14:textId="77777777" w:rsidTr="00B3268A">
        <w:tc>
          <w:tcPr>
            <w:tcW w:w="3828" w:type="dxa"/>
            <w:tcBorders>
              <w:top w:val="single" w:sz="8" w:space="0" w:color="000000"/>
              <w:left w:val="single" w:sz="8" w:space="0" w:color="000000"/>
              <w:bottom w:val="single" w:sz="8" w:space="0" w:color="000000"/>
              <w:right w:val="single" w:sz="8" w:space="0" w:color="000000"/>
            </w:tcBorders>
          </w:tcPr>
          <w:p w14:paraId="1162B4B4" w14:textId="77777777" w:rsidR="00A516FD" w:rsidRPr="0025059B" w:rsidRDefault="00A516FD" w:rsidP="00B3268A">
            <w:pPr>
              <w:spacing w:after="120"/>
              <w:rPr>
                <w:bCs/>
              </w:rPr>
            </w:pPr>
            <w:r>
              <w:rPr>
                <w:bCs/>
              </w:rPr>
              <w:t xml:space="preserve">Property Liability Insurance </w:t>
            </w:r>
          </w:p>
        </w:tc>
        <w:tc>
          <w:tcPr>
            <w:tcW w:w="861" w:type="dxa"/>
            <w:tcBorders>
              <w:top w:val="single" w:sz="8" w:space="0" w:color="000000"/>
              <w:left w:val="single" w:sz="8" w:space="0" w:color="000000"/>
              <w:bottom w:val="single" w:sz="8" w:space="0" w:color="000000"/>
              <w:right w:val="single" w:sz="8" w:space="0" w:color="000000"/>
            </w:tcBorders>
          </w:tcPr>
          <w:p w14:paraId="12BB093A" w14:textId="77777777" w:rsidR="00A516FD" w:rsidRPr="0025059B" w:rsidRDefault="00A516FD" w:rsidP="00B3268A">
            <w:pPr>
              <w:spacing w:after="120"/>
            </w:pPr>
          </w:p>
        </w:tc>
        <w:tc>
          <w:tcPr>
            <w:tcW w:w="1548" w:type="dxa"/>
            <w:tcBorders>
              <w:top w:val="single" w:sz="8" w:space="0" w:color="000000"/>
              <w:left w:val="single" w:sz="8" w:space="0" w:color="000000"/>
              <w:bottom w:val="single" w:sz="8" w:space="0" w:color="000000"/>
              <w:right w:val="single" w:sz="8" w:space="0" w:color="000000"/>
            </w:tcBorders>
          </w:tcPr>
          <w:p w14:paraId="2C5DB383" w14:textId="77777777" w:rsidR="00A516FD" w:rsidRPr="0025059B" w:rsidRDefault="00A516FD" w:rsidP="00B3268A">
            <w:pPr>
              <w:spacing w:after="120"/>
            </w:pPr>
          </w:p>
        </w:tc>
        <w:tc>
          <w:tcPr>
            <w:tcW w:w="1843" w:type="dxa"/>
            <w:tcBorders>
              <w:top w:val="single" w:sz="8" w:space="0" w:color="000000"/>
              <w:left w:val="single" w:sz="8" w:space="0" w:color="000000"/>
              <w:bottom w:val="single" w:sz="8" w:space="0" w:color="000000"/>
              <w:right w:val="single" w:sz="8" w:space="0" w:color="000000"/>
            </w:tcBorders>
          </w:tcPr>
          <w:p w14:paraId="21BC8055" w14:textId="77777777" w:rsidR="00A516FD" w:rsidRPr="0025059B" w:rsidRDefault="00A516FD" w:rsidP="00B3268A">
            <w:pPr>
              <w:spacing w:after="120"/>
            </w:pPr>
          </w:p>
        </w:tc>
        <w:tc>
          <w:tcPr>
            <w:tcW w:w="1701" w:type="dxa"/>
            <w:tcBorders>
              <w:top w:val="single" w:sz="8" w:space="0" w:color="000000"/>
              <w:left w:val="single" w:sz="8" w:space="0" w:color="000000"/>
              <w:bottom w:val="single" w:sz="8" w:space="0" w:color="000000"/>
              <w:right w:val="single" w:sz="8" w:space="0" w:color="000000"/>
            </w:tcBorders>
          </w:tcPr>
          <w:p w14:paraId="57940B41" w14:textId="77777777" w:rsidR="00A516FD" w:rsidRPr="0025059B" w:rsidRDefault="00A516FD" w:rsidP="00B3268A">
            <w:pPr>
              <w:spacing w:after="120"/>
            </w:pPr>
          </w:p>
        </w:tc>
      </w:tr>
      <w:tr w:rsidR="00A516FD" w:rsidRPr="0025059B" w14:paraId="33BA7944" w14:textId="77777777" w:rsidTr="00B3268A">
        <w:tc>
          <w:tcPr>
            <w:tcW w:w="3828" w:type="dxa"/>
            <w:tcBorders>
              <w:top w:val="single" w:sz="8" w:space="0" w:color="000000"/>
              <w:left w:val="single" w:sz="8" w:space="0" w:color="000000"/>
              <w:bottom w:val="single" w:sz="8" w:space="0" w:color="000000"/>
              <w:right w:val="single" w:sz="8" w:space="0" w:color="000000"/>
            </w:tcBorders>
          </w:tcPr>
          <w:p w14:paraId="1112F213" w14:textId="77777777" w:rsidR="00A516FD" w:rsidRPr="0025059B" w:rsidRDefault="00A516FD" w:rsidP="00B3268A">
            <w:pPr>
              <w:spacing w:after="120"/>
              <w:rPr>
                <w:bCs/>
              </w:rPr>
            </w:pPr>
            <w:r>
              <w:rPr>
                <w:bCs/>
              </w:rPr>
              <w:t>Annual Monitoring costs</w:t>
            </w:r>
          </w:p>
        </w:tc>
        <w:tc>
          <w:tcPr>
            <w:tcW w:w="861" w:type="dxa"/>
            <w:tcBorders>
              <w:top w:val="single" w:sz="8" w:space="0" w:color="000000"/>
              <w:left w:val="single" w:sz="8" w:space="0" w:color="000000"/>
              <w:bottom w:val="single" w:sz="8" w:space="0" w:color="000000"/>
              <w:right w:val="single" w:sz="8" w:space="0" w:color="000000"/>
            </w:tcBorders>
          </w:tcPr>
          <w:p w14:paraId="1EDD7E2C" w14:textId="77777777" w:rsidR="00A516FD" w:rsidRPr="0025059B" w:rsidRDefault="00A516FD" w:rsidP="00B3268A">
            <w:pPr>
              <w:spacing w:after="120"/>
            </w:pPr>
          </w:p>
        </w:tc>
        <w:tc>
          <w:tcPr>
            <w:tcW w:w="1548" w:type="dxa"/>
            <w:tcBorders>
              <w:top w:val="single" w:sz="8" w:space="0" w:color="000000"/>
              <w:left w:val="single" w:sz="8" w:space="0" w:color="000000"/>
              <w:bottom w:val="single" w:sz="8" w:space="0" w:color="000000"/>
              <w:right w:val="single" w:sz="8" w:space="0" w:color="000000"/>
            </w:tcBorders>
          </w:tcPr>
          <w:p w14:paraId="323E2B76" w14:textId="77777777" w:rsidR="00A516FD" w:rsidRPr="0025059B" w:rsidRDefault="00A516FD" w:rsidP="00B3268A">
            <w:pPr>
              <w:spacing w:after="120"/>
            </w:pPr>
          </w:p>
        </w:tc>
        <w:tc>
          <w:tcPr>
            <w:tcW w:w="1843" w:type="dxa"/>
            <w:tcBorders>
              <w:top w:val="single" w:sz="8" w:space="0" w:color="000000"/>
              <w:left w:val="single" w:sz="8" w:space="0" w:color="000000"/>
              <w:bottom w:val="single" w:sz="8" w:space="0" w:color="000000"/>
              <w:right w:val="single" w:sz="8" w:space="0" w:color="000000"/>
            </w:tcBorders>
          </w:tcPr>
          <w:p w14:paraId="161620AA" w14:textId="77777777" w:rsidR="00A516FD" w:rsidRPr="0025059B" w:rsidRDefault="00A516FD" w:rsidP="00B3268A">
            <w:pPr>
              <w:spacing w:after="120"/>
            </w:pPr>
          </w:p>
        </w:tc>
        <w:tc>
          <w:tcPr>
            <w:tcW w:w="1701" w:type="dxa"/>
            <w:tcBorders>
              <w:top w:val="single" w:sz="8" w:space="0" w:color="000000"/>
              <w:left w:val="single" w:sz="8" w:space="0" w:color="000000"/>
              <w:bottom w:val="single" w:sz="8" w:space="0" w:color="000000"/>
              <w:right w:val="single" w:sz="8" w:space="0" w:color="000000"/>
            </w:tcBorders>
          </w:tcPr>
          <w:p w14:paraId="69EFE895" w14:textId="77777777" w:rsidR="00A516FD" w:rsidRPr="0025059B" w:rsidRDefault="00A516FD" w:rsidP="00B3268A">
            <w:pPr>
              <w:spacing w:after="120"/>
            </w:pPr>
          </w:p>
        </w:tc>
      </w:tr>
      <w:tr w:rsidR="00A516FD" w:rsidRPr="0025059B" w14:paraId="4A4DF435" w14:textId="77777777" w:rsidTr="00B3268A">
        <w:tc>
          <w:tcPr>
            <w:tcW w:w="3828" w:type="dxa"/>
            <w:tcBorders>
              <w:top w:val="single" w:sz="8" w:space="0" w:color="000000"/>
              <w:left w:val="single" w:sz="8" w:space="0" w:color="000000"/>
              <w:bottom w:val="single" w:sz="8" w:space="0" w:color="000000"/>
              <w:right w:val="single" w:sz="8" w:space="0" w:color="000000"/>
            </w:tcBorders>
          </w:tcPr>
          <w:p w14:paraId="13CAF714" w14:textId="77777777" w:rsidR="00A516FD" w:rsidRDefault="00A516FD" w:rsidP="00B3268A">
            <w:pPr>
              <w:spacing w:after="120"/>
              <w:rPr>
                <w:bCs/>
              </w:rPr>
            </w:pPr>
            <w:r>
              <w:rPr>
                <w:bCs/>
              </w:rPr>
              <w:t xml:space="preserve">Anticipated Annual Stewardship Costs </w:t>
            </w:r>
            <w:r w:rsidRPr="002B06F4">
              <w:rPr>
                <w:bCs/>
                <w:sz w:val="20"/>
              </w:rPr>
              <w:t>(e.g. signage replacement, trail maintenance, invasive species removal etc.)</w:t>
            </w:r>
          </w:p>
        </w:tc>
        <w:tc>
          <w:tcPr>
            <w:tcW w:w="861" w:type="dxa"/>
            <w:tcBorders>
              <w:top w:val="single" w:sz="8" w:space="0" w:color="000000"/>
              <w:left w:val="single" w:sz="8" w:space="0" w:color="000000"/>
              <w:bottom w:val="single" w:sz="8" w:space="0" w:color="000000"/>
              <w:right w:val="single" w:sz="8" w:space="0" w:color="000000"/>
            </w:tcBorders>
          </w:tcPr>
          <w:p w14:paraId="6C7577C8" w14:textId="77777777" w:rsidR="00A516FD" w:rsidRPr="0025059B" w:rsidRDefault="00A516FD" w:rsidP="00B3268A">
            <w:pPr>
              <w:spacing w:after="120"/>
            </w:pPr>
          </w:p>
        </w:tc>
        <w:tc>
          <w:tcPr>
            <w:tcW w:w="1548" w:type="dxa"/>
            <w:tcBorders>
              <w:top w:val="single" w:sz="8" w:space="0" w:color="000000"/>
              <w:left w:val="single" w:sz="8" w:space="0" w:color="000000"/>
              <w:bottom w:val="single" w:sz="8" w:space="0" w:color="000000"/>
              <w:right w:val="single" w:sz="8" w:space="0" w:color="000000"/>
            </w:tcBorders>
          </w:tcPr>
          <w:p w14:paraId="7181125D" w14:textId="77777777" w:rsidR="00A516FD" w:rsidRPr="0025059B" w:rsidRDefault="00A516FD" w:rsidP="00B3268A">
            <w:pPr>
              <w:spacing w:after="120"/>
            </w:pPr>
          </w:p>
        </w:tc>
        <w:tc>
          <w:tcPr>
            <w:tcW w:w="1843" w:type="dxa"/>
            <w:tcBorders>
              <w:top w:val="single" w:sz="8" w:space="0" w:color="000000"/>
              <w:left w:val="single" w:sz="8" w:space="0" w:color="000000"/>
              <w:bottom w:val="single" w:sz="8" w:space="0" w:color="000000"/>
              <w:right w:val="single" w:sz="8" w:space="0" w:color="000000"/>
            </w:tcBorders>
          </w:tcPr>
          <w:p w14:paraId="7FAA6A66" w14:textId="77777777" w:rsidR="00A516FD" w:rsidRPr="0025059B" w:rsidRDefault="00A516FD" w:rsidP="00B3268A">
            <w:pPr>
              <w:spacing w:after="120"/>
            </w:pPr>
          </w:p>
        </w:tc>
        <w:tc>
          <w:tcPr>
            <w:tcW w:w="1701" w:type="dxa"/>
            <w:tcBorders>
              <w:top w:val="single" w:sz="8" w:space="0" w:color="000000"/>
              <w:left w:val="single" w:sz="8" w:space="0" w:color="000000"/>
              <w:bottom w:val="single" w:sz="8" w:space="0" w:color="000000"/>
              <w:right w:val="single" w:sz="8" w:space="0" w:color="000000"/>
            </w:tcBorders>
          </w:tcPr>
          <w:p w14:paraId="47C0CB8E" w14:textId="77777777" w:rsidR="00A516FD" w:rsidRPr="0025059B" w:rsidRDefault="00A516FD" w:rsidP="00B3268A">
            <w:pPr>
              <w:spacing w:after="120"/>
            </w:pPr>
          </w:p>
        </w:tc>
      </w:tr>
      <w:tr w:rsidR="00A516FD" w:rsidRPr="0025059B" w14:paraId="15CDABD2" w14:textId="77777777" w:rsidTr="00B3268A">
        <w:tc>
          <w:tcPr>
            <w:tcW w:w="3828" w:type="dxa"/>
            <w:tcBorders>
              <w:top w:val="single" w:sz="8" w:space="0" w:color="000000"/>
              <w:left w:val="single" w:sz="8" w:space="0" w:color="000000"/>
              <w:bottom w:val="single" w:sz="8" w:space="0" w:color="000000"/>
              <w:right w:val="single" w:sz="8" w:space="0" w:color="000000"/>
            </w:tcBorders>
          </w:tcPr>
          <w:p w14:paraId="2B9E6521" w14:textId="77777777" w:rsidR="00A516FD" w:rsidRDefault="00A516FD" w:rsidP="00B3268A">
            <w:pPr>
              <w:spacing w:after="120"/>
              <w:rPr>
                <w:bCs/>
              </w:rPr>
            </w:pPr>
            <w:r>
              <w:rPr>
                <w:bCs/>
              </w:rPr>
              <w:t>Other annual costs</w:t>
            </w:r>
          </w:p>
        </w:tc>
        <w:tc>
          <w:tcPr>
            <w:tcW w:w="861" w:type="dxa"/>
            <w:tcBorders>
              <w:top w:val="single" w:sz="8" w:space="0" w:color="000000"/>
              <w:left w:val="single" w:sz="8" w:space="0" w:color="000000"/>
              <w:bottom w:val="single" w:sz="8" w:space="0" w:color="000000"/>
              <w:right w:val="single" w:sz="8" w:space="0" w:color="000000"/>
            </w:tcBorders>
          </w:tcPr>
          <w:p w14:paraId="769A6E97" w14:textId="77777777" w:rsidR="00A516FD" w:rsidRPr="0025059B" w:rsidRDefault="00A516FD" w:rsidP="00B3268A">
            <w:pPr>
              <w:spacing w:after="120"/>
            </w:pPr>
          </w:p>
        </w:tc>
        <w:tc>
          <w:tcPr>
            <w:tcW w:w="1548" w:type="dxa"/>
            <w:tcBorders>
              <w:top w:val="single" w:sz="8" w:space="0" w:color="000000"/>
              <w:left w:val="single" w:sz="8" w:space="0" w:color="000000"/>
              <w:bottom w:val="single" w:sz="8" w:space="0" w:color="000000"/>
              <w:right w:val="single" w:sz="8" w:space="0" w:color="000000"/>
            </w:tcBorders>
          </w:tcPr>
          <w:p w14:paraId="1D917B43" w14:textId="77777777" w:rsidR="00A516FD" w:rsidRPr="0025059B" w:rsidRDefault="00A516FD" w:rsidP="00B3268A">
            <w:pPr>
              <w:spacing w:after="120"/>
            </w:pPr>
          </w:p>
        </w:tc>
        <w:tc>
          <w:tcPr>
            <w:tcW w:w="1843" w:type="dxa"/>
            <w:tcBorders>
              <w:top w:val="single" w:sz="8" w:space="0" w:color="000000"/>
              <w:left w:val="single" w:sz="8" w:space="0" w:color="000000"/>
              <w:bottom w:val="single" w:sz="8" w:space="0" w:color="000000"/>
              <w:right w:val="single" w:sz="8" w:space="0" w:color="000000"/>
            </w:tcBorders>
          </w:tcPr>
          <w:p w14:paraId="71327C19" w14:textId="77777777" w:rsidR="00A516FD" w:rsidRPr="0025059B" w:rsidRDefault="00A516FD" w:rsidP="00B3268A">
            <w:pPr>
              <w:spacing w:after="120"/>
            </w:pPr>
          </w:p>
        </w:tc>
        <w:tc>
          <w:tcPr>
            <w:tcW w:w="1701" w:type="dxa"/>
            <w:tcBorders>
              <w:top w:val="single" w:sz="8" w:space="0" w:color="000000"/>
              <w:left w:val="single" w:sz="8" w:space="0" w:color="000000"/>
              <w:bottom w:val="single" w:sz="8" w:space="0" w:color="000000"/>
              <w:right w:val="single" w:sz="8" w:space="0" w:color="000000"/>
            </w:tcBorders>
          </w:tcPr>
          <w:p w14:paraId="38CFC537" w14:textId="77777777" w:rsidR="00A516FD" w:rsidRPr="0025059B" w:rsidRDefault="00A516FD" w:rsidP="00B3268A">
            <w:pPr>
              <w:spacing w:after="120"/>
            </w:pPr>
          </w:p>
        </w:tc>
      </w:tr>
      <w:tr w:rsidR="00A516FD" w:rsidRPr="00326F01" w14:paraId="2E6E0ACE" w14:textId="77777777" w:rsidTr="00B3268A">
        <w:tc>
          <w:tcPr>
            <w:tcW w:w="3828" w:type="dxa"/>
            <w:tcBorders>
              <w:top w:val="single" w:sz="8" w:space="0" w:color="000000"/>
              <w:left w:val="single" w:sz="8" w:space="0" w:color="000000"/>
              <w:bottom w:val="single" w:sz="8" w:space="0" w:color="000000"/>
              <w:right w:val="single" w:sz="8" w:space="0" w:color="000000"/>
            </w:tcBorders>
            <w:shd w:val="clear" w:color="auto" w:fill="C0C0C0"/>
          </w:tcPr>
          <w:p w14:paraId="0E454CCB" w14:textId="77777777" w:rsidR="00A516FD" w:rsidRPr="00326F01" w:rsidRDefault="00A516FD" w:rsidP="00B3268A">
            <w:pPr>
              <w:spacing w:after="120"/>
              <w:jc w:val="right"/>
              <w:rPr>
                <w:b/>
                <w:bCs/>
              </w:rPr>
            </w:pPr>
            <w:r>
              <w:rPr>
                <w:b/>
                <w:bCs/>
              </w:rPr>
              <w:t xml:space="preserve">Annual Stewardship </w:t>
            </w:r>
            <w:r w:rsidRPr="00326F01">
              <w:rPr>
                <w:b/>
                <w:bCs/>
              </w:rPr>
              <w:t>Costs</w:t>
            </w:r>
          </w:p>
        </w:tc>
        <w:tc>
          <w:tcPr>
            <w:tcW w:w="861" w:type="dxa"/>
            <w:tcBorders>
              <w:top w:val="single" w:sz="8" w:space="0" w:color="000000"/>
              <w:left w:val="single" w:sz="8" w:space="0" w:color="000000"/>
              <w:bottom w:val="single" w:sz="8" w:space="0" w:color="000000"/>
              <w:right w:val="single" w:sz="8" w:space="0" w:color="000000"/>
            </w:tcBorders>
            <w:shd w:val="clear" w:color="auto" w:fill="C0C0C0"/>
          </w:tcPr>
          <w:p w14:paraId="139FAF63" w14:textId="77777777" w:rsidR="00A516FD" w:rsidRPr="00326F01" w:rsidRDefault="00A516FD" w:rsidP="00B3268A">
            <w:pPr>
              <w:spacing w:after="120"/>
              <w:rPr>
                <w:b/>
              </w:rPr>
            </w:pPr>
          </w:p>
        </w:tc>
        <w:tc>
          <w:tcPr>
            <w:tcW w:w="1548" w:type="dxa"/>
            <w:tcBorders>
              <w:top w:val="single" w:sz="8" w:space="0" w:color="000000"/>
              <w:left w:val="single" w:sz="8" w:space="0" w:color="000000"/>
              <w:bottom w:val="single" w:sz="8" w:space="0" w:color="000000"/>
              <w:right w:val="single" w:sz="8" w:space="0" w:color="000000"/>
            </w:tcBorders>
            <w:shd w:val="clear" w:color="auto" w:fill="C0C0C0"/>
          </w:tcPr>
          <w:p w14:paraId="70181FCF" w14:textId="77777777" w:rsidR="00A516FD" w:rsidRPr="00326F01" w:rsidRDefault="00A516FD" w:rsidP="00B3268A">
            <w:pPr>
              <w:spacing w:after="120"/>
              <w:rPr>
                <w:b/>
              </w:rPr>
            </w:pPr>
          </w:p>
        </w:tc>
        <w:tc>
          <w:tcPr>
            <w:tcW w:w="1843" w:type="dxa"/>
            <w:tcBorders>
              <w:top w:val="single" w:sz="8" w:space="0" w:color="000000"/>
              <w:left w:val="single" w:sz="8" w:space="0" w:color="000000"/>
              <w:bottom w:val="single" w:sz="8" w:space="0" w:color="000000"/>
              <w:right w:val="single" w:sz="8" w:space="0" w:color="000000"/>
            </w:tcBorders>
            <w:shd w:val="clear" w:color="auto" w:fill="C0C0C0"/>
          </w:tcPr>
          <w:p w14:paraId="688946E7" w14:textId="77777777" w:rsidR="00A516FD" w:rsidRPr="00326F01" w:rsidRDefault="00A516FD" w:rsidP="00B3268A">
            <w:pPr>
              <w:spacing w:after="120"/>
              <w:rPr>
                <w:b/>
              </w:rPr>
            </w:pPr>
          </w:p>
        </w:tc>
        <w:tc>
          <w:tcPr>
            <w:tcW w:w="1701" w:type="dxa"/>
            <w:tcBorders>
              <w:top w:val="single" w:sz="8" w:space="0" w:color="000000"/>
              <w:left w:val="single" w:sz="8" w:space="0" w:color="000000"/>
              <w:bottom w:val="single" w:sz="8" w:space="0" w:color="000000"/>
              <w:right w:val="single" w:sz="8" w:space="0" w:color="000000"/>
            </w:tcBorders>
            <w:shd w:val="clear" w:color="auto" w:fill="C0C0C0"/>
          </w:tcPr>
          <w:p w14:paraId="7571EBC0" w14:textId="77777777" w:rsidR="00A516FD" w:rsidRPr="00326F01" w:rsidRDefault="00A516FD" w:rsidP="00B3268A">
            <w:pPr>
              <w:spacing w:after="120"/>
              <w:rPr>
                <w:b/>
              </w:rPr>
            </w:pPr>
          </w:p>
        </w:tc>
      </w:tr>
      <w:tr w:rsidR="00A516FD" w:rsidRPr="00326F01" w14:paraId="562B4391" w14:textId="77777777" w:rsidTr="00B3268A">
        <w:tc>
          <w:tcPr>
            <w:tcW w:w="3828" w:type="dxa"/>
            <w:tcBorders>
              <w:top w:val="single" w:sz="8" w:space="0" w:color="000000"/>
              <w:left w:val="single" w:sz="8" w:space="0" w:color="000000"/>
              <w:bottom w:val="single" w:sz="8" w:space="0" w:color="000000"/>
              <w:right w:val="single" w:sz="8" w:space="0" w:color="000000"/>
            </w:tcBorders>
            <w:shd w:val="clear" w:color="auto" w:fill="C0C0C0"/>
          </w:tcPr>
          <w:p w14:paraId="4EA14399" w14:textId="77777777" w:rsidR="00A516FD" w:rsidRDefault="00A516FD" w:rsidP="00431D06">
            <w:pPr>
              <w:spacing w:after="120"/>
              <w:rPr>
                <w:b/>
                <w:bCs/>
              </w:rPr>
            </w:pPr>
            <w:r>
              <w:rPr>
                <w:b/>
                <w:bCs/>
              </w:rPr>
              <w:t xml:space="preserve">Total Stewardship Endowment Fund Needed </w:t>
            </w:r>
          </w:p>
          <w:p w14:paraId="1BAB185B" w14:textId="77777777" w:rsidR="00A516FD" w:rsidRPr="002B06F4" w:rsidRDefault="00A516FD" w:rsidP="00B3268A">
            <w:pPr>
              <w:spacing w:after="120"/>
              <w:jc w:val="right"/>
              <w:rPr>
                <w:b/>
                <w:bCs/>
                <w:i/>
                <w:sz w:val="18"/>
              </w:rPr>
            </w:pPr>
            <w:r w:rsidRPr="002B06F4">
              <w:rPr>
                <w:b/>
                <w:bCs/>
                <w:i/>
                <w:sz w:val="18"/>
              </w:rPr>
              <w:t xml:space="preserve">(i.e. fund needed to generate annual </w:t>
            </w:r>
            <w:proofErr w:type="gramStart"/>
            <w:r>
              <w:rPr>
                <w:b/>
                <w:bCs/>
                <w:i/>
                <w:sz w:val="18"/>
              </w:rPr>
              <w:t>costs</w:t>
            </w:r>
            <w:r w:rsidRPr="002B06F4">
              <w:rPr>
                <w:b/>
                <w:bCs/>
                <w:i/>
                <w:sz w:val="18"/>
              </w:rPr>
              <w:t>)</w:t>
            </w:r>
            <w:r>
              <w:rPr>
                <w:b/>
                <w:bCs/>
                <w:i/>
                <w:sz w:val="18"/>
              </w:rPr>
              <w:t>*</w:t>
            </w:r>
            <w:proofErr w:type="gramEnd"/>
          </w:p>
        </w:tc>
        <w:tc>
          <w:tcPr>
            <w:tcW w:w="861" w:type="dxa"/>
            <w:tcBorders>
              <w:top w:val="single" w:sz="8" w:space="0" w:color="000000"/>
              <w:left w:val="single" w:sz="8" w:space="0" w:color="000000"/>
              <w:bottom w:val="single" w:sz="8" w:space="0" w:color="000000"/>
              <w:right w:val="single" w:sz="8" w:space="0" w:color="000000"/>
            </w:tcBorders>
            <w:shd w:val="clear" w:color="auto" w:fill="C0C0C0"/>
          </w:tcPr>
          <w:p w14:paraId="0DD21163" w14:textId="77777777" w:rsidR="00A516FD" w:rsidRPr="00326F01" w:rsidRDefault="00A516FD" w:rsidP="00B3268A">
            <w:pPr>
              <w:spacing w:after="120"/>
              <w:rPr>
                <w:b/>
              </w:rPr>
            </w:pPr>
          </w:p>
        </w:tc>
        <w:tc>
          <w:tcPr>
            <w:tcW w:w="1548" w:type="dxa"/>
            <w:tcBorders>
              <w:top w:val="single" w:sz="8" w:space="0" w:color="000000"/>
              <w:left w:val="single" w:sz="8" w:space="0" w:color="000000"/>
              <w:bottom w:val="single" w:sz="8" w:space="0" w:color="000000"/>
              <w:right w:val="single" w:sz="8" w:space="0" w:color="000000"/>
            </w:tcBorders>
            <w:shd w:val="clear" w:color="auto" w:fill="C0C0C0"/>
          </w:tcPr>
          <w:p w14:paraId="4EF1AA87" w14:textId="77777777" w:rsidR="00A516FD" w:rsidRPr="00326F01" w:rsidRDefault="00A516FD" w:rsidP="00B3268A">
            <w:pPr>
              <w:spacing w:after="120"/>
              <w:rPr>
                <w:b/>
              </w:rPr>
            </w:pPr>
          </w:p>
        </w:tc>
        <w:tc>
          <w:tcPr>
            <w:tcW w:w="1843" w:type="dxa"/>
            <w:tcBorders>
              <w:top w:val="single" w:sz="8" w:space="0" w:color="000000"/>
              <w:left w:val="single" w:sz="8" w:space="0" w:color="000000"/>
              <w:bottom w:val="single" w:sz="8" w:space="0" w:color="000000"/>
              <w:right w:val="single" w:sz="8" w:space="0" w:color="000000"/>
            </w:tcBorders>
            <w:shd w:val="clear" w:color="auto" w:fill="C0C0C0"/>
          </w:tcPr>
          <w:p w14:paraId="2827D34A" w14:textId="77777777" w:rsidR="00A516FD" w:rsidRPr="00326F01" w:rsidRDefault="00A516FD" w:rsidP="00B3268A">
            <w:pPr>
              <w:spacing w:after="120"/>
              <w:rPr>
                <w:b/>
              </w:rPr>
            </w:pPr>
          </w:p>
        </w:tc>
        <w:tc>
          <w:tcPr>
            <w:tcW w:w="1701" w:type="dxa"/>
            <w:tcBorders>
              <w:top w:val="single" w:sz="8" w:space="0" w:color="000000"/>
              <w:left w:val="single" w:sz="8" w:space="0" w:color="000000"/>
              <w:bottom w:val="single" w:sz="8" w:space="0" w:color="000000"/>
              <w:right w:val="single" w:sz="8" w:space="0" w:color="000000"/>
            </w:tcBorders>
            <w:shd w:val="clear" w:color="auto" w:fill="C0C0C0"/>
          </w:tcPr>
          <w:p w14:paraId="1AE173FC" w14:textId="77777777" w:rsidR="00A516FD" w:rsidRPr="00326F01" w:rsidRDefault="00A516FD" w:rsidP="00B3268A">
            <w:pPr>
              <w:spacing w:after="120"/>
              <w:rPr>
                <w:b/>
              </w:rPr>
            </w:pPr>
          </w:p>
        </w:tc>
      </w:tr>
    </w:tbl>
    <w:p w14:paraId="54CBF448" w14:textId="77777777" w:rsidR="00A516FD" w:rsidRDefault="00A516FD" w:rsidP="00A516FD">
      <w:pPr>
        <w:tabs>
          <w:tab w:val="left" w:pos="0"/>
          <w:tab w:val="left" w:pos="720"/>
          <w:tab w:val="left" w:pos="1440"/>
          <w:tab w:val="left" w:pos="2160"/>
          <w:tab w:val="left" w:pos="2880"/>
          <w:tab w:val="left" w:pos="3600"/>
          <w:tab w:val="left" w:pos="4320"/>
          <w:tab w:val="left" w:pos="5040"/>
          <w:tab w:val="left" w:pos="5760"/>
          <w:tab w:val="left" w:pos="6480"/>
          <w:tab w:val="left" w:pos="7200"/>
        </w:tabs>
        <w:ind w:left="360"/>
        <w:rPr>
          <w:b/>
          <w:bCs/>
          <w:i/>
          <w:sz w:val="18"/>
        </w:rPr>
      </w:pPr>
    </w:p>
    <w:p w14:paraId="2F67497F" w14:textId="77777777" w:rsidR="00A516FD" w:rsidRPr="00326F01" w:rsidRDefault="00A516FD" w:rsidP="00A516FD">
      <w:pPr>
        <w:tabs>
          <w:tab w:val="left" w:pos="0"/>
          <w:tab w:val="left" w:pos="720"/>
          <w:tab w:val="left" w:pos="1440"/>
          <w:tab w:val="left" w:pos="2160"/>
          <w:tab w:val="left" w:pos="2880"/>
          <w:tab w:val="left" w:pos="3600"/>
          <w:tab w:val="left" w:pos="4320"/>
          <w:tab w:val="left" w:pos="5040"/>
          <w:tab w:val="left" w:pos="5760"/>
          <w:tab w:val="left" w:pos="6480"/>
          <w:tab w:val="left" w:pos="7200"/>
        </w:tabs>
        <w:ind w:firstLine="360"/>
        <w:rPr>
          <w:lang w:val="en-GB"/>
        </w:rPr>
      </w:pPr>
      <w:r w:rsidRPr="00326F01">
        <w:rPr>
          <w:lang w:val="en-GB"/>
        </w:rPr>
        <w:t xml:space="preserve">7.2 Stewardship Fund calculation and rationale </w:t>
      </w:r>
    </w:p>
    <w:p w14:paraId="287B50B9" w14:textId="77777777" w:rsidR="00A516FD" w:rsidRPr="00326F01" w:rsidRDefault="00A516FD" w:rsidP="00A516FD">
      <w:pPr>
        <w:tabs>
          <w:tab w:val="left" w:pos="0"/>
          <w:tab w:val="left" w:pos="720"/>
          <w:tab w:val="left" w:pos="1440"/>
          <w:tab w:val="left" w:pos="2160"/>
          <w:tab w:val="left" w:pos="2880"/>
          <w:tab w:val="left" w:pos="3600"/>
          <w:tab w:val="left" w:pos="4320"/>
          <w:tab w:val="left" w:pos="5040"/>
          <w:tab w:val="left" w:pos="5760"/>
          <w:tab w:val="left" w:pos="6480"/>
          <w:tab w:val="left" w:pos="7200"/>
        </w:tabs>
        <w:ind w:left="360" w:firstLine="360"/>
        <w:rPr>
          <w:b/>
          <w:i/>
          <w:sz w:val="22"/>
          <w:vertAlign w:val="superscript"/>
          <w:lang w:val="en-GB"/>
        </w:rPr>
      </w:pPr>
    </w:p>
    <w:p w14:paraId="1DD49CE8" w14:textId="77777777" w:rsidR="00A516FD" w:rsidRPr="00326F01" w:rsidRDefault="00A516FD" w:rsidP="00431D06">
      <w:pPr>
        <w:tabs>
          <w:tab w:val="left" w:pos="0"/>
          <w:tab w:val="left" w:pos="720"/>
          <w:tab w:val="left" w:pos="1440"/>
          <w:tab w:val="left" w:pos="2160"/>
          <w:tab w:val="left" w:pos="2880"/>
          <w:tab w:val="left" w:pos="3600"/>
          <w:tab w:val="left" w:pos="4320"/>
          <w:tab w:val="left" w:pos="5040"/>
          <w:tab w:val="left" w:pos="5760"/>
          <w:tab w:val="left" w:pos="6480"/>
          <w:tab w:val="left" w:pos="7200"/>
        </w:tabs>
        <w:ind w:left="360"/>
      </w:pPr>
      <w:r w:rsidRPr="00326F01">
        <w:t>The following formula</w:t>
      </w:r>
      <w:r>
        <w:t>/methodology</w:t>
      </w:r>
      <w:r w:rsidRPr="00326F01">
        <w:t xml:space="preserve"> was used to calculate the Stewardship Fund need:</w:t>
      </w:r>
      <w:r>
        <w:t xml:space="preserve"> </w:t>
      </w:r>
      <w:r w:rsidRPr="00AD33A0">
        <w:rPr>
          <w:highlight w:val="yellow"/>
        </w:rPr>
        <w:t>STEWARDSHIP FUND CALCULATION AND RATIONALE</w:t>
      </w:r>
    </w:p>
    <w:p w14:paraId="00941FA4" w14:textId="77777777" w:rsidR="00A516FD" w:rsidRPr="00326F01" w:rsidRDefault="00A516FD" w:rsidP="00A516FD">
      <w:pPr>
        <w:tabs>
          <w:tab w:val="left" w:pos="0"/>
          <w:tab w:val="left" w:pos="720"/>
          <w:tab w:val="left" w:pos="1440"/>
          <w:tab w:val="left" w:pos="2160"/>
          <w:tab w:val="left" w:pos="2880"/>
          <w:tab w:val="left" w:pos="3600"/>
          <w:tab w:val="left" w:pos="4320"/>
          <w:tab w:val="left" w:pos="5040"/>
          <w:tab w:val="left" w:pos="5760"/>
          <w:tab w:val="left" w:pos="6480"/>
          <w:tab w:val="left" w:pos="7200"/>
        </w:tabs>
        <w:ind w:left="360" w:firstLine="360"/>
      </w:pPr>
    </w:p>
    <w:p w14:paraId="4D8E8243" w14:textId="1AADA0BC" w:rsidR="00A516FD" w:rsidRPr="00234FE4" w:rsidRDefault="00A516FD" w:rsidP="00CF4C2B">
      <w:pPr>
        <w:tabs>
          <w:tab w:val="left" w:pos="0"/>
          <w:tab w:val="left" w:pos="720"/>
          <w:tab w:val="left" w:pos="1440"/>
          <w:tab w:val="left" w:pos="2160"/>
          <w:tab w:val="left" w:pos="2880"/>
          <w:tab w:val="left" w:pos="3600"/>
          <w:tab w:val="left" w:pos="4320"/>
          <w:tab w:val="left" w:pos="5040"/>
          <w:tab w:val="left" w:pos="5760"/>
          <w:tab w:val="left" w:pos="6480"/>
          <w:tab w:val="left" w:pos="7200"/>
        </w:tabs>
        <w:spacing w:after="240"/>
        <w:ind w:left="720" w:hanging="360"/>
        <w:rPr>
          <w:lang w:val="en-GB"/>
        </w:rPr>
      </w:pPr>
      <w:r w:rsidRPr="00326F01">
        <w:rPr>
          <w:lang w:val="en-GB"/>
        </w:rPr>
        <w:t>7.3 Plans for Raising Remaining Funds</w:t>
      </w:r>
      <w:r>
        <w:rPr>
          <w:lang w:val="en-GB"/>
        </w:rPr>
        <w:t xml:space="preserve"> (or Alternatively Paying for Stewardship </w:t>
      </w:r>
      <w:r w:rsidR="00DD45A9">
        <w:rPr>
          <w:lang w:val="en-GB"/>
        </w:rPr>
        <w:t>Costs) FUNDRAISING</w:t>
      </w:r>
      <w:r w:rsidRPr="00AD33A0">
        <w:rPr>
          <w:highlight w:val="yellow"/>
        </w:rPr>
        <w:t xml:space="preserve"> PLAN</w:t>
      </w:r>
    </w:p>
    <w:p w14:paraId="6F281A35" w14:textId="77777777" w:rsidR="00A516FD" w:rsidRPr="00326F01" w:rsidRDefault="00A516FD" w:rsidP="00A516FD">
      <w:pPr>
        <w:spacing w:after="120"/>
        <w:ind w:left="360" w:hanging="360"/>
      </w:pPr>
      <w:r w:rsidRPr="00326F01">
        <w:t>8</w:t>
      </w:r>
      <w:r>
        <w:t>.</w:t>
      </w:r>
      <w:r w:rsidRPr="00326F01">
        <w:tab/>
        <w:t>Confidentiality</w:t>
      </w:r>
    </w:p>
    <w:p w14:paraId="70824EB3" w14:textId="77777777" w:rsidR="00A516FD" w:rsidRPr="00326F01" w:rsidRDefault="00A516FD" w:rsidP="00A516FD">
      <w:pPr>
        <w:spacing w:after="120"/>
        <w:ind w:left="360"/>
      </w:pPr>
      <w:r w:rsidRPr="00326F01">
        <w:t xml:space="preserve">Both parties agree that any information pertaining to the protection of this Property or to the Donor shall remain in the strictest confidence except as may be requested by governmental authorities acting in their official capacity.  Members of either party that may have access to confidential information shall not divulge this information to any party outside of those involved with </w:t>
      </w:r>
      <w:r>
        <w:t xml:space="preserve">the donation of </w:t>
      </w:r>
      <w:r w:rsidRPr="00326F01">
        <w:t xml:space="preserve">the Property except as may be requested by governmental authorities acting in their official capacity. </w:t>
      </w:r>
    </w:p>
    <w:p w14:paraId="52121526" w14:textId="77777777" w:rsidR="00A516FD" w:rsidRDefault="00A516FD" w:rsidP="00A516FD">
      <w:pPr>
        <w:spacing w:after="120"/>
      </w:pPr>
      <w:r>
        <w:t xml:space="preserve">9.    </w:t>
      </w:r>
      <w:r w:rsidRPr="00326F01">
        <w:t>Disputes and Termination</w:t>
      </w:r>
    </w:p>
    <w:p w14:paraId="1AC230D8" w14:textId="77777777" w:rsidR="00A516FD" w:rsidRPr="00326F01" w:rsidRDefault="00A516FD" w:rsidP="00A516FD">
      <w:pPr>
        <w:spacing w:after="120"/>
        <w:ind w:left="360"/>
      </w:pPr>
      <w:r w:rsidRPr="00326F01">
        <w:t>If a dispute arises between the parties concerning the performance of a party to this Agreement under the terms and conditions of this Agreement, the parties agree to discuss the dispute and attempt resolution.  Thereafter, if the parties cannot resolve their differences, either party may terminate this Agreement by written notice to the other party.  Such termination shall become effective 90 days from receipt of the written notice; provided, however, that American Friends can terminate this Agreement</w:t>
      </w:r>
      <w:r>
        <w:t xml:space="preserve"> at any time without resorting </w:t>
      </w:r>
      <w:r>
        <w:lastRenderedPageBreak/>
        <w:t>to dispute resolution</w:t>
      </w:r>
      <w:r w:rsidRPr="00326F01">
        <w:t xml:space="preserve"> upon written notice to </w:t>
      </w:r>
      <w:r w:rsidRPr="00AD33A0">
        <w:rPr>
          <w:highlight w:val="yellow"/>
        </w:rPr>
        <w:t>NAME</w:t>
      </w:r>
      <w:r w:rsidRPr="00326F01">
        <w:t xml:space="preserve"> if it determines that </w:t>
      </w:r>
      <w:r w:rsidRPr="00AD33A0">
        <w:rPr>
          <w:highlight w:val="yellow"/>
        </w:rPr>
        <w:t>NAME</w:t>
      </w:r>
      <w:r w:rsidRPr="00326F01">
        <w:t xml:space="preserve"> is in breach of its responsibilities under this Agreement. </w:t>
      </w:r>
    </w:p>
    <w:p w14:paraId="26D8805F" w14:textId="77777777" w:rsidR="00A516FD" w:rsidRPr="00326F01" w:rsidRDefault="00A516FD" w:rsidP="00A516FD">
      <w:pPr>
        <w:spacing w:after="120"/>
        <w:ind w:left="360" w:hanging="360"/>
      </w:pPr>
      <w:r w:rsidRPr="00326F01">
        <w:t>10</w:t>
      </w:r>
      <w:r>
        <w:t>.</w:t>
      </w:r>
      <w:r w:rsidRPr="00326F01">
        <w:t xml:space="preserve"> Amendments</w:t>
      </w:r>
    </w:p>
    <w:p w14:paraId="5AC1954D" w14:textId="77777777" w:rsidR="00A516FD" w:rsidRPr="00326F01" w:rsidRDefault="00A516FD" w:rsidP="00A516FD">
      <w:pPr>
        <w:spacing w:after="120"/>
        <w:ind w:left="360"/>
      </w:pPr>
      <w:r w:rsidRPr="00326F01">
        <w:t xml:space="preserve">This Agreement may not be amended or otherwise modified except in writing duly executed by both parties.  Should either party wish to amend this Agreement, the request shall be made in writing to the other party.  If the amendment is agreed upon, both parties shall sign an amendment to this Agreement.  No amendment shall be made that will adversely affect the status of the American Friends under any applicable laws, including but not limited to Sections 170(h), 501(c)(3) and 509(a)(1) of the US Internal Revenue Code of 1986, as amended, and the laws of the State of Washington.   Nothing in this Article shall require either party to agree to any amendment or to consult or negotiate regarding any amendment.  </w:t>
      </w:r>
    </w:p>
    <w:p w14:paraId="4F898E2D" w14:textId="77777777" w:rsidR="00A516FD" w:rsidRPr="00326F01" w:rsidRDefault="00A516FD" w:rsidP="00A516FD">
      <w:pPr>
        <w:spacing w:after="120"/>
        <w:ind w:left="360" w:hanging="360"/>
      </w:pPr>
      <w:r w:rsidRPr="00326F01">
        <w:t>11</w:t>
      </w:r>
      <w:r>
        <w:t>.</w:t>
      </w:r>
      <w:r w:rsidRPr="00326F01">
        <w:tab/>
        <w:t>Publicity</w:t>
      </w:r>
      <w:r>
        <w:t xml:space="preserve"> and signage</w:t>
      </w:r>
    </w:p>
    <w:p w14:paraId="6B204111" w14:textId="77777777" w:rsidR="00A516FD" w:rsidRPr="00326F01" w:rsidRDefault="00A516FD" w:rsidP="00A516FD">
      <w:pPr>
        <w:spacing w:after="120"/>
        <w:ind w:left="900" w:hanging="540"/>
      </w:pPr>
      <w:r>
        <w:t xml:space="preserve">11.1 </w:t>
      </w:r>
      <w:r w:rsidRPr="00326F01">
        <w:t xml:space="preserve">Before the donation of the </w:t>
      </w:r>
      <w:r>
        <w:t xml:space="preserve">Property </w:t>
      </w:r>
      <w:r w:rsidRPr="00326F01">
        <w:t xml:space="preserve">can be publicized, the prior written or verbal consent of the Donor, and of both </w:t>
      </w:r>
      <w:r>
        <w:t>P</w:t>
      </w:r>
      <w:r w:rsidRPr="00326F01">
        <w:t xml:space="preserve">arties, is necessary. Should either party or the Donor not wish that the donation be publicized, the </w:t>
      </w:r>
      <w:r>
        <w:t>P</w:t>
      </w:r>
      <w:r w:rsidRPr="00326F01">
        <w:t xml:space="preserve">arties agree </w:t>
      </w:r>
      <w:r>
        <w:t>not to do so</w:t>
      </w:r>
      <w:r w:rsidRPr="00326F01">
        <w:t>.</w:t>
      </w:r>
    </w:p>
    <w:p w14:paraId="4F6D1885" w14:textId="77777777" w:rsidR="00A516FD" w:rsidRDefault="00A516FD" w:rsidP="00A516FD">
      <w:pPr>
        <w:spacing w:after="120"/>
        <w:ind w:left="900" w:hanging="540"/>
      </w:pPr>
      <w:r>
        <w:t xml:space="preserve">11.2 Both Parties shall fully acknowledge each other’s roles as partners in all publicity and communications about the project. </w:t>
      </w:r>
    </w:p>
    <w:p w14:paraId="27527D29" w14:textId="77777777" w:rsidR="00A516FD" w:rsidRDefault="00A516FD" w:rsidP="00A516FD">
      <w:pPr>
        <w:spacing w:after="120"/>
        <w:ind w:left="900" w:hanging="540"/>
      </w:pPr>
      <w:proofErr w:type="gramStart"/>
      <w:r>
        <w:t xml:space="preserve">11.3  </w:t>
      </w:r>
      <w:r w:rsidRPr="00606C2D">
        <w:rPr>
          <w:highlight w:val="yellow"/>
        </w:rPr>
        <w:t>NAME</w:t>
      </w:r>
      <w:proofErr w:type="gramEnd"/>
      <w:r>
        <w:t xml:space="preserve">  will provide any publicity or outreach materials related to this donation to American Friends for review and approval prior to distribution. </w:t>
      </w:r>
    </w:p>
    <w:p w14:paraId="22985561" w14:textId="59694E2E" w:rsidR="00A516FD" w:rsidRDefault="00A516FD" w:rsidP="00A516FD">
      <w:pPr>
        <w:ind w:left="900" w:hanging="540"/>
      </w:pPr>
      <w:proofErr w:type="gramStart"/>
      <w:r>
        <w:t>11.4  In</w:t>
      </w:r>
      <w:proofErr w:type="gramEnd"/>
      <w:r>
        <w:t xml:space="preserve"> the event that a sign, </w:t>
      </w:r>
      <w:r w:rsidR="00DE326E">
        <w:t>plaque,</w:t>
      </w:r>
      <w:r>
        <w:t xml:space="preserve"> or other form of acknowledgement is placed on the Property and that acknowledgement contains </w:t>
      </w:r>
      <w:r w:rsidRPr="00606C2D">
        <w:rPr>
          <w:highlight w:val="yellow"/>
        </w:rPr>
        <w:t>NAME</w:t>
      </w:r>
      <w:r>
        <w:t>’s name and or logo, American Friends will be similarly recognized as a partner in the conservation project.</w:t>
      </w:r>
    </w:p>
    <w:p w14:paraId="491028A7" w14:textId="77777777" w:rsidR="00A516FD" w:rsidRPr="00326F01" w:rsidRDefault="00A516FD" w:rsidP="00A516FD">
      <w:pPr>
        <w:spacing w:after="120"/>
        <w:ind w:left="792"/>
      </w:pPr>
    </w:p>
    <w:p w14:paraId="0BF47446" w14:textId="77777777" w:rsidR="00A516FD" w:rsidRPr="00326F01" w:rsidRDefault="00A516FD" w:rsidP="00A516FD">
      <w:pPr>
        <w:spacing w:after="120"/>
        <w:ind w:left="360" w:hanging="360"/>
      </w:pPr>
      <w:r w:rsidRPr="00326F01">
        <w:t>12</w:t>
      </w:r>
      <w:r>
        <w:t>.</w:t>
      </w:r>
      <w:r w:rsidRPr="00326F01">
        <w:tab/>
        <w:t>Notices</w:t>
      </w:r>
    </w:p>
    <w:p w14:paraId="3C1D6098" w14:textId="77777777" w:rsidR="00A516FD" w:rsidRPr="00326F01" w:rsidRDefault="00A516FD" w:rsidP="00A516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 w:rsidRPr="00326F01">
        <w:t>12.1 Any notice required or contemplated under this Agreement shall be sufficiently given by either party if in writing and delivered by hand, or sent by facsimile or other means of electronic communication with a hard copy mailed by prepaid registered post or other commercial courier providing proof of delivery, as follows:</w:t>
      </w:r>
    </w:p>
    <w:p w14:paraId="4E0F85C7" w14:textId="77777777" w:rsidR="00A516FD" w:rsidRPr="00326F01" w:rsidRDefault="00A516FD" w:rsidP="00A516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p>
    <w:p w14:paraId="4ACE03C3" w14:textId="2425B1E4" w:rsidR="00A516FD" w:rsidRPr="00326F01" w:rsidRDefault="00A516FD" w:rsidP="00A516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rsidRPr="00326F01">
        <w:t xml:space="preserve">If to American Friends at: </w:t>
      </w:r>
    </w:p>
    <w:p w14:paraId="5C7335AA" w14:textId="0E8DC8E5" w:rsidR="00A516FD" w:rsidRDefault="00A516FD" w:rsidP="00A516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ab/>
      </w:r>
      <w:r w:rsidR="006D0D62">
        <w:t>4202 Meridian St, Ste 105-378</w:t>
      </w:r>
      <w:r w:rsidRPr="006E57B7">
        <w:t xml:space="preserve"> </w:t>
      </w:r>
    </w:p>
    <w:p w14:paraId="4ADEB531" w14:textId="491D3EA9" w:rsidR="00A516FD" w:rsidRDefault="00A516FD" w:rsidP="00A516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t>Bellingham WA 9822</w:t>
      </w:r>
      <w:r w:rsidR="006D0D62">
        <w:t>6</w:t>
      </w:r>
    </w:p>
    <w:p w14:paraId="5CD9EAFF" w14:textId="06A36CB8" w:rsidR="00A516FD" w:rsidRDefault="00A516FD" w:rsidP="00A516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t>Attn:</w:t>
      </w:r>
    </w:p>
    <w:p w14:paraId="2F191C71" w14:textId="5A8440D9" w:rsidR="00A516FD" w:rsidRDefault="00373396" w:rsidP="00A516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t>Phone</w:t>
      </w:r>
    </w:p>
    <w:p w14:paraId="7164F2CA" w14:textId="015E40BC" w:rsidR="00A516FD" w:rsidRPr="00326F01" w:rsidRDefault="00373396" w:rsidP="00A516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hyperlink r:id="rId7" w:history="1">
        <w:r>
          <w:rPr>
            <w:rStyle w:val="Hyperlink"/>
          </w:rPr>
          <w:t>Email</w:t>
        </w:r>
      </w:hyperlink>
    </w:p>
    <w:p w14:paraId="48C3241F" w14:textId="77777777" w:rsidR="00A516FD" w:rsidRPr="00326F01" w:rsidRDefault="00A516FD" w:rsidP="00A516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p>
    <w:p w14:paraId="18111E1F" w14:textId="1C0C6C64" w:rsidR="00A516FD" w:rsidRDefault="00A516FD" w:rsidP="00A516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with copies to:</w:t>
      </w:r>
    </w:p>
    <w:p w14:paraId="63BD3E4A" w14:textId="77777777" w:rsidR="00A516FD" w:rsidRDefault="00A516FD" w:rsidP="00A516FD">
      <w:pPr>
        <w:ind w:left="720"/>
        <w:rPr>
          <w:color w:val="000000"/>
        </w:rPr>
      </w:pPr>
      <w:r>
        <w:rPr>
          <w:color w:val="000000"/>
        </w:rPr>
        <w:t>Konrad J. Liegel, Attorney-At-Law, PLLC</w:t>
      </w:r>
    </w:p>
    <w:p w14:paraId="6E0B769B" w14:textId="77777777" w:rsidR="00A516FD" w:rsidRDefault="00A516FD" w:rsidP="00A516FD">
      <w:pPr>
        <w:ind w:left="720"/>
        <w:rPr>
          <w:color w:val="000000"/>
        </w:rPr>
      </w:pPr>
      <w:r>
        <w:rPr>
          <w:color w:val="000000"/>
        </w:rPr>
        <w:t xml:space="preserve">1211 E. Denny Way, #190 </w:t>
      </w:r>
    </w:p>
    <w:p w14:paraId="48D21909" w14:textId="77777777" w:rsidR="00A516FD" w:rsidRDefault="00A516FD" w:rsidP="00A516FD">
      <w:pPr>
        <w:ind w:left="720"/>
        <w:rPr>
          <w:color w:val="000000"/>
        </w:rPr>
      </w:pPr>
      <w:r>
        <w:rPr>
          <w:color w:val="000000"/>
        </w:rPr>
        <w:t>Seattle, WA 98122-2516</w:t>
      </w:r>
    </w:p>
    <w:p w14:paraId="3F174A82" w14:textId="77777777" w:rsidR="00A516FD" w:rsidRDefault="00A516FD" w:rsidP="00A516FD">
      <w:pPr>
        <w:ind w:left="720"/>
        <w:rPr>
          <w:color w:val="000000"/>
        </w:rPr>
      </w:pPr>
      <w:r>
        <w:rPr>
          <w:color w:val="000000"/>
        </w:rPr>
        <w:t>206.491.2200 (phone/cell)</w:t>
      </w:r>
    </w:p>
    <w:p w14:paraId="7B9227B4" w14:textId="77777777" w:rsidR="00A516FD" w:rsidRDefault="00A516FD" w:rsidP="00A516FD">
      <w:pPr>
        <w:ind w:left="720"/>
        <w:rPr>
          <w:color w:val="000000"/>
        </w:rPr>
      </w:pPr>
      <w:r>
        <w:rPr>
          <w:color w:val="000000"/>
        </w:rPr>
        <w:t>206.913.2794 (fax)</w:t>
      </w:r>
    </w:p>
    <w:p w14:paraId="310A135C" w14:textId="77777777" w:rsidR="00A516FD" w:rsidRPr="00243EF1" w:rsidRDefault="00A516FD" w:rsidP="00A516FD">
      <w:pPr>
        <w:ind w:left="720"/>
        <w:rPr>
          <w:color w:val="000000"/>
        </w:rPr>
      </w:pPr>
      <w:hyperlink r:id="rId8" w:history="1">
        <w:r>
          <w:rPr>
            <w:rStyle w:val="Hyperlink"/>
          </w:rPr>
          <w:t>Konrad@konradjliegel.com</w:t>
        </w:r>
      </w:hyperlink>
    </w:p>
    <w:p w14:paraId="6A958AB5" w14:textId="77777777" w:rsidR="00A516FD" w:rsidRPr="00326F01" w:rsidRDefault="00A516FD" w:rsidP="00A516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rsidRPr="00326F01">
        <w:lastRenderedPageBreak/>
        <w:t xml:space="preserve">And, if to </w:t>
      </w:r>
      <w:r w:rsidRPr="00AD33A0">
        <w:rPr>
          <w:highlight w:val="yellow"/>
        </w:rPr>
        <w:t>NAME</w:t>
      </w:r>
      <w:r w:rsidRPr="00326F01">
        <w:t>, at:</w:t>
      </w:r>
    </w:p>
    <w:p w14:paraId="05F73D3D" w14:textId="77777777" w:rsidR="00A516FD" w:rsidRPr="00326F01" w:rsidRDefault="00A516FD" w:rsidP="00A516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p>
    <w:p w14:paraId="78F50DD2" w14:textId="77777777" w:rsidR="00A516FD" w:rsidRPr="00326F01" w:rsidRDefault="00A516FD" w:rsidP="00A516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rsidRPr="00326F01">
        <w:t>_______________________________</w:t>
      </w:r>
    </w:p>
    <w:p w14:paraId="6C20281F" w14:textId="77777777" w:rsidR="00A516FD" w:rsidRPr="00326F01" w:rsidRDefault="00A516FD" w:rsidP="00A516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p>
    <w:p w14:paraId="28B030C3" w14:textId="77777777" w:rsidR="00A516FD" w:rsidRPr="00326F01" w:rsidRDefault="00A516FD" w:rsidP="00A516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rsidRPr="00326F01">
        <w:t>_______________________________</w:t>
      </w:r>
    </w:p>
    <w:p w14:paraId="0A4B7A4A" w14:textId="77777777" w:rsidR="00A516FD" w:rsidRPr="00326F01" w:rsidRDefault="00A516FD" w:rsidP="00A516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p>
    <w:p w14:paraId="0C9F2D5F" w14:textId="77777777" w:rsidR="00A516FD" w:rsidRPr="00326F01" w:rsidRDefault="00A516FD" w:rsidP="00A516F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 w:rsidRPr="00326F01">
        <w:tab/>
        <w:t xml:space="preserve">12.2 Any notice delivered by hand or forwarded by facsimile or other means of electronic communication shall be deemed to have been given on the next business day following the day of delivery or forwarding.  Any notice mailed shall be deemed to have been given on the seventh business day following the day of mailing. </w:t>
      </w:r>
    </w:p>
    <w:p w14:paraId="519C49BC" w14:textId="77777777" w:rsidR="00A516FD" w:rsidRPr="00326F01" w:rsidRDefault="00A516FD" w:rsidP="00A516F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p>
    <w:p w14:paraId="73C5A249" w14:textId="77777777" w:rsidR="00A516FD" w:rsidRPr="00326F01" w:rsidRDefault="00A516FD" w:rsidP="00A516FD">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 w:rsidRPr="00326F01">
        <w:t xml:space="preserve">12.3 Either party shall give notice to the other party of any change in the address or fax number of that party.  Thereafter the new address or fax number shall be used for providing notice under this Agreement.  </w:t>
      </w:r>
    </w:p>
    <w:p w14:paraId="7FEFC76C" w14:textId="77777777" w:rsidR="00A516FD" w:rsidRPr="00326F01" w:rsidRDefault="00A516FD" w:rsidP="00A516FD">
      <w:pPr>
        <w:spacing w:after="120"/>
        <w:ind w:left="792"/>
      </w:pPr>
    </w:p>
    <w:p w14:paraId="2CC272A5" w14:textId="77777777" w:rsidR="00A516FD" w:rsidRPr="00326F01" w:rsidRDefault="00A516FD" w:rsidP="00A516FD">
      <w:pPr>
        <w:spacing w:after="120"/>
        <w:ind w:left="360" w:hanging="360"/>
      </w:pPr>
      <w:r w:rsidRPr="00326F01">
        <w:t>13</w:t>
      </w:r>
      <w:r>
        <w:t>.</w:t>
      </w:r>
      <w:r w:rsidRPr="00326F01">
        <w:tab/>
        <w:t>Controlling Law</w:t>
      </w:r>
    </w:p>
    <w:p w14:paraId="3AB4F9E3" w14:textId="77777777" w:rsidR="00A516FD" w:rsidRPr="00326F01" w:rsidRDefault="00A516FD" w:rsidP="00A516FD">
      <w:pPr>
        <w:ind w:left="360"/>
        <w:rPr>
          <w:szCs w:val="20"/>
        </w:rPr>
      </w:pPr>
      <w:r w:rsidRPr="00326F01">
        <w:rPr>
          <w:szCs w:val="20"/>
        </w:rPr>
        <w:t>The interpretation and performance of this Agreement shall be governed by the laws of the State of Washington.</w:t>
      </w:r>
    </w:p>
    <w:p w14:paraId="4BE33A0D" w14:textId="77777777" w:rsidR="00A516FD" w:rsidRPr="00326F01" w:rsidRDefault="00A516FD" w:rsidP="00A516FD">
      <w:pPr>
        <w:ind w:left="360"/>
        <w:rPr>
          <w:szCs w:val="20"/>
        </w:rPr>
      </w:pPr>
    </w:p>
    <w:p w14:paraId="6736F497" w14:textId="77777777" w:rsidR="00A516FD" w:rsidRPr="00326F01" w:rsidRDefault="00A516FD" w:rsidP="00A516FD">
      <w:pPr>
        <w:ind w:left="360" w:hanging="360"/>
      </w:pPr>
      <w:r w:rsidRPr="00326F01">
        <w:rPr>
          <w:szCs w:val="20"/>
        </w:rPr>
        <w:t>14</w:t>
      </w:r>
      <w:r>
        <w:rPr>
          <w:szCs w:val="20"/>
        </w:rPr>
        <w:t>.</w:t>
      </w:r>
      <w:r w:rsidRPr="00326F01">
        <w:rPr>
          <w:szCs w:val="20"/>
        </w:rPr>
        <w:tab/>
      </w:r>
      <w:r w:rsidRPr="00AD33A0">
        <w:t xml:space="preserve">Faxes and Counterparts  </w:t>
      </w:r>
    </w:p>
    <w:p w14:paraId="425225F6" w14:textId="77777777" w:rsidR="00A516FD" w:rsidRPr="00326F01" w:rsidRDefault="00A516FD" w:rsidP="00A516FD">
      <w:pPr>
        <w:ind w:left="360"/>
        <w:rPr>
          <w:szCs w:val="20"/>
        </w:rPr>
      </w:pPr>
      <w:r w:rsidRPr="00326F01">
        <w:t>Facsimile transmission of any signed original document and retransmission of any signed facsimile transmission shall be the same as delivery of an original.  At the request of either party, the parties shall confirm facsimile transmitted signatures by signing an original document.  This Agreement may be executed in any number of counterparts, and each such counterpart hereof shall be deemed to be an original instrument, but all such counterparts together shall constitute only one agreement.</w:t>
      </w:r>
    </w:p>
    <w:p w14:paraId="648737CA" w14:textId="77777777" w:rsidR="00A516FD" w:rsidRPr="00326F01" w:rsidRDefault="00A516FD" w:rsidP="00A516FD">
      <w:pPr>
        <w:rPr>
          <w:szCs w:val="20"/>
        </w:rPr>
      </w:pPr>
    </w:p>
    <w:p w14:paraId="32743007" w14:textId="77777777" w:rsidR="00A516FD" w:rsidRPr="00326F01" w:rsidRDefault="00A516FD" w:rsidP="00A516FD">
      <w:pPr>
        <w:tabs>
          <w:tab w:val="left" w:pos="0"/>
          <w:tab w:val="left" w:pos="180"/>
          <w:tab w:val="left" w:pos="2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szCs w:val="20"/>
        </w:rPr>
      </w:pPr>
    </w:p>
    <w:p w14:paraId="2E6348BF" w14:textId="77777777" w:rsidR="00A516FD" w:rsidRPr="00326F01" w:rsidRDefault="00A516FD" w:rsidP="005815D4">
      <w:pPr>
        <w:tabs>
          <w:tab w:val="left" w:pos="0"/>
          <w:tab w:val="left" w:pos="180"/>
          <w:tab w:val="left" w:pos="2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rPr>
          <w:i/>
          <w:szCs w:val="20"/>
        </w:rPr>
        <w:t>Signature Pages</w:t>
      </w:r>
      <w:r w:rsidRPr="00326F01">
        <w:rPr>
          <w:i/>
          <w:szCs w:val="20"/>
        </w:rPr>
        <w:t xml:space="preserve"> Follow</w:t>
      </w:r>
      <w:r w:rsidRPr="00326F01">
        <w:rPr>
          <w:szCs w:val="20"/>
        </w:rPr>
        <w:br w:type="page"/>
      </w:r>
      <w:r w:rsidRPr="00326F01">
        <w:rPr>
          <w:b/>
        </w:rPr>
        <w:lastRenderedPageBreak/>
        <w:t>IN WITNESS WHEREOF</w:t>
      </w:r>
      <w:r w:rsidRPr="00326F01">
        <w:t xml:space="preserve"> the parties hereto have executed this Procurement and Land Management Agreement.</w:t>
      </w:r>
    </w:p>
    <w:p w14:paraId="31EA96D0" w14:textId="77777777" w:rsidR="00A516FD" w:rsidRPr="00326F01" w:rsidRDefault="00A516FD" w:rsidP="00A516FD">
      <w:pPr>
        <w:rPr>
          <w:szCs w:val="20"/>
        </w:rPr>
      </w:pPr>
    </w:p>
    <w:p w14:paraId="0FA871B9" w14:textId="77777777" w:rsidR="00A516FD" w:rsidRPr="00326F01" w:rsidRDefault="00A516FD" w:rsidP="00A516FD">
      <w:pPr>
        <w:jc w:val="center"/>
        <w:rPr>
          <w:szCs w:val="20"/>
        </w:rPr>
      </w:pPr>
    </w:p>
    <w:p w14:paraId="4C1F769C" w14:textId="77777777" w:rsidR="00A516FD" w:rsidRPr="00326F01" w:rsidRDefault="00A516FD" w:rsidP="00A516FD">
      <w:pPr>
        <w:jc w:val="center"/>
        <w:rPr>
          <w:szCs w:val="20"/>
        </w:rPr>
      </w:pPr>
      <w:r w:rsidRPr="00326F01">
        <w:rPr>
          <w:szCs w:val="20"/>
        </w:rPr>
        <w:t>DATED</w:t>
      </w:r>
      <w:r>
        <w:rPr>
          <w:szCs w:val="20"/>
        </w:rPr>
        <w:t xml:space="preserve"> at _______________________________</w:t>
      </w:r>
      <w:r w:rsidRPr="00326F01">
        <w:rPr>
          <w:szCs w:val="20"/>
        </w:rPr>
        <w:t xml:space="preserve"> this </w:t>
      </w:r>
      <w:r w:rsidRPr="005815D4">
        <w:rPr>
          <w:szCs w:val="20"/>
        </w:rPr>
        <w:t>_____</w:t>
      </w:r>
      <w:r w:rsidRPr="00326F01">
        <w:rPr>
          <w:szCs w:val="20"/>
        </w:rPr>
        <w:t>day of ________________, 20___.</w:t>
      </w:r>
    </w:p>
    <w:p w14:paraId="6E16258C" w14:textId="77777777" w:rsidR="00A516FD" w:rsidRPr="00326F01" w:rsidRDefault="00A516FD" w:rsidP="00A516FD">
      <w:pPr>
        <w:ind w:left="720"/>
        <w:rPr>
          <w:szCs w:val="20"/>
        </w:rPr>
      </w:pPr>
      <w:r w:rsidRPr="00326F01">
        <w:rPr>
          <w:szCs w:val="20"/>
        </w:rPr>
        <w:tab/>
      </w:r>
      <w:r w:rsidRPr="00326F01">
        <w:rPr>
          <w:szCs w:val="20"/>
        </w:rPr>
        <w:tab/>
      </w:r>
      <w:r w:rsidRPr="00326F01">
        <w:rPr>
          <w:szCs w:val="20"/>
        </w:rPr>
        <w:tab/>
      </w:r>
      <w:r w:rsidRPr="00326F01">
        <w:rPr>
          <w:szCs w:val="20"/>
        </w:rPr>
        <w:tab/>
      </w:r>
      <w:r w:rsidRPr="00326F01">
        <w:rPr>
          <w:szCs w:val="20"/>
        </w:rPr>
        <w:tab/>
      </w:r>
    </w:p>
    <w:p w14:paraId="62AB54C2" w14:textId="77777777" w:rsidR="00A516FD" w:rsidRPr="00326F01" w:rsidRDefault="00A516FD" w:rsidP="00A516FD">
      <w:pPr>
        <w:ind w:left="3600" w:firstLine="720"/>
        <w:rPr>
          <w:szCs w:val="20"/>
        </w:rPr>
      </w:pPr>
      <w:r w:rsidRPr="00326F01">
        <w:rPr>
          <w:szCs w:val="20"/>
        </w:rPr>
        <w:t>American Friends of Canadian</w:t>
      </w:r>
      <w:r>
        <w:rPr>
          <w:szCs w:val="20"/>
        </w:rPr>
        <w:t xml:space="preserve"> Conservation</w:t>
      </w:r>
    </w:p>
    <w:p w14:paraId="61DF7BB4" w14:textId="77777777" w:rsidR="00A516FD" w:rsidRPr="00326F01" w:rsidRDefault="00A516FD" w:rsidP="00A516FD">
      <w:pPr>
        <w:ind w:left="720"/>
        <w:rPr>
          <w:szCs w:val="20"/>
        </w:rPr>
      </w:pPr>
      <w:r w:rsidRPr="00326F01">
        <w:rPr>
          <w:szCs w:val="20"/>
        </w:rPr>
        <w:tab/>
      </w:r>
      <w:r w:rsidRPr="00326F01">
        <w:rPr>
          <w:szCs w:val="20"/>
        </w:rPr>
        <w:tab/>
      </w:r>
      <w:r w:rsidRPr="00326F01">
        <w:rPr>
          <w:szCs w:val="20"/>
        </w:rPr>
        <w:tab/>
      </w:r>
      <w:r w:rsidRPr="00326F01">
        <w:rPr>
          <w:szCs w:val="20"/>
        </w:rPr>
        <w:tab/>
      </w:r>
      <w:r w:rsidRPr="00326F01">
        <w:rPr>
          <w:szCs w:val="20"/>
        </w:rPr>
        <w:tab/>
      </w:r>
    </w:p>
    <w:p w14:paraId="55999170" w14:textId="77777777" w:rsidR="00A516FD" w:rsidRPr="00326F01" w:rsidRDefault="00A516FD" w:rsidP="00A516FD">
      <w:pPr>
        <w:ind w:left="720"/>
        <w:rPr>
          <w:szCs w:val="20"/>
        </w:rPr>
      </w:pPr>
      <w:r w:rsidRPr="00326F01">
        <w:rPr>
          <w:szCs w:val="20"/>
        </w:rPr>
        <w:tab/>
      </w:r>
      <w:r w:rsidRPr="00326F01">
        <w:rPr>
          <w:szCs w:val="20"/>
        </w:rPr>
        <w:tab/>
      </w:r>
      <w:r w:rsidRPr="00326F01">
        <w:rPr>
          <w:szCs w:val="20"/>
        </w:rPr>
        <w:tab/>
      </w:r>
      <w:r w:rsidRPr="00326F01">
        <w:rPr>
          <w:szCs w:val="20"/>
        </w:rPr>
        <w:tab/>
      </w:r>
      <w:r w:rsidRPr="00326F01">
        <w:rPr>
          <w:szCs w:val="20"/>
        </w:rPr>
        <w:tab/>
      </w:r>
    </w:p>
    <w:p w14:paraId="7F6D68D9" w14:textId="77777777" w:rsidR="00A516FD" w:rsidRDefault="00A516FD" w:rsidP="00A516FD">
      <w:pPr>
        <w:ind w:left="720"/>
        <w:rPr>
          <w:szCs w:val="20"/>
        </w:rPr>
      </w:pPr>
      <w:r w:rsidRPr="00326F01">
        <w:rPr>
          <w:szCs w:val="20"/>
        </w:rPr>
        <w:tab/>
      </w:r>
      <w:r w:rsidRPr="00326F01">
        <w:rPr>
          <w:szCs w:val="20"/>
        </w:rPr>
        <w:tab/>
      </w:r>
      <w:r w:rsidRPr="00326F01">
        <w:rPr>
          <w:szCs w:val="20"/>
        </w:rPr>
        <w:tab/>
      </w:r>
      <w:r w:rsidRPr="00326F01">
        <w:rPr>
          <w:szCs w:val="20"/>
        </w:rPr>
        <w:tab/>
      </w:r>
      <w:r w:rsidRPr="00326F01">
        <w:rPr>
          <w:szCs w:val="20"/>
        </w:rPr>
        <w:tab/>
        <w:t>By: ______________________________________</w:t>
      </w:r>
    </w:p>
    <w:p w14:paraId="235C5401" w14:textId="77777777" w:rsidR="00A516FD" w:rsidRPr="00326F01" w:rsidRDefault="00A516FD" w:rsidP="00A516FD">
      <w:pPr>
        <w:ind w:left="720"/>
        <w:rPr>
          <w:szCs w:val="20"/>
        </w:rPr>
      </w:pPr>
    </w:p>
    <w:p w14:paraId="280F77EA" w14:textId="77777777" w:rsidR="00A516FD" w:rsidRPr="00326F01" w:rsidRDefault="00A516FD" w:rsidP="00A516FD">
      <w:pPr>
        <w:ind w:left="720"/>
        <w:rPr>
          <w:szCs w:val="20"/>
        </w:rPr>
      </w:pPr>
      <w:r>
        <w:rPr>
          <w:szCs w:val="20"/>
        </w:rPr>
        <w:tab/>
      </w:r>
      <w:r>
        <w:rPr>
          <w:szCs w:val="20"/>
        </w:rPr>
        <w:tab/>
      </w:r>
      <w:r>
        <w:rPr>
          <w:szCs w:val="20"/>
        </w:rPr>
        <w:tab/>
      </w:r>
      <w:r>
        <w:rPr>
          <w:szCs w:val="20"/>
        </w:rPr>
        <w:tab/>
        <w:t xml:space="preserve">           </w:t>
      </w:r>
      <w:r w:rsidRPr="00326F01">
        <w:rPr>
          <w:szCs w:val="20"/>
        </w:rPr>
        <w:t xml:space="preserve"> Its: ________________________</w:t>
      </w:r>
      <w:r>
        <w:rPr>
          <w:szCs w:val="20"/>
        </w:rPr>
        <w:t>______________</w:t>
      </w:r>
    </w:p>
    <w:p w14:paraId="747825C5" w14:textId="77777777" w:rsidR="00A516FD" w:rsidRPr="00326F01" w:rsidRDefault="00A516FD" w:rsidP="00A516FD">
      <w:pPr>
        <w:rPr>
          <w:szCs w:val="20"/>
        </w:rPr>
      </w:pPr>
      <w:r w:rsidRPr="00326F01">
        <w:rPr>
          <w:szCs w:val="20"/>
        </w:rPr>
        <w:tab/>
      </w:r>
      <w:r w:rsidRPr="00326F01">
        <w:rPr>
          <w:szCs w:val="20"/>
        </w:rPr>
        <w:tab/>
      </w:r>
      <w:r w:rsidRPr="00326F01">
        <w:rPr>
          <w:szCs w:val="20"/>
        </w:rPr>
        <w:tab/>
      </w:r>
      <w:r w:rsidRPr="00326F01">
        <w:rPr>
          <w:szCs w:val="20"/>
        </w:rPr>
        <w:tab/>
      </w:r>
    </w:p>
    <w:p w14:paraId="404DE7A2" w14:textId="77777777" w:rsidR="00A516FD" w:rsidRPr="00326F01" w:rsidRDefault="00A516FD" w:rsidP="00A516FD">
      <w:pPr>
        <w:rPr>
          <w:sz w:val="32"/>
        </w:rPr>
      </w:pPr>
    </w:p>
    <w:p w14:paraId="07BC0F71" w14:textId="77777777" w:rsidR="00A516FD" w:rsidRPr="00326F01" w:rsidRDefault="00A516FD" w:rsidP="00A516FD">
      <w:pPr>
        <w:rPr>
          <w:sz w:val="32"/>
        </w:rPr>
      </w:pPr>
    </w:p>
    <w:p w14:paraId="54A91081" w14:textId="77777777" w:rsidR="00A516FD" w:rsidRPr="00326F01" w:rsidRDefault="00A516FD" w:rsidP="00A516FD">
      <w:pPr>
        <w:rPr>
          <w:szCs w:val="20"/>
        </w:rPr>
      </w:pPr>
      <w:r>
        <w:rPr>
          <w:szCs w:val="20"/>
        </w:rPr>
        <w:t>D</w:t>
      </w:r>
      <w:r w:rsidRPr="00326F01">
        <w:rPr>
          <w:szCs w:val="20"/>
        </w:rPr>
        <w:t xml:space="preserve">ATED at ________________, </w:t>
      </w:r>
      <w:r w:rsidRPr="007014AF">
        <w:rPr>
          <w:szCs w:val="20"/>
          <w:highlight w:val="yellow"/>
        </w:rPr>
        <w:t>PROVINCE</w:t>
      </w:r>
      <w:r w:rsidRPr="00326F01">
        <w:rPr>
          <w:szCs w:val="20"/>
        </w:rPr>
        <w:t xml:space="preserve"> this </w:t>
      </w:r>
      <w:r w:rsidRPr="00B0376D">
        <w:rPr>
          <w:szCs w:val="20"/>
        </w:rPr>
        <w:t>_____</w:t>
      </w:r>
      <w:r w:rsidRPr="00326F01">
        <w:rPr>
          <w:szCs w:val="20"/>
        </w:rPr>
        <w:t>day of ________________, 20___.</w:t>
      </w:r>
    </w:p>
    <w:p w14:paraId="74EB1660" w14:textId="77777777" w:rsidR="00A516FD" w:rsidRPr="00326F01" w:rsidRDefault="00A516FD" w:rsidP="00A516FD">
      <w:pPr>
        <w:rPr>
          <w:szCs w:val="20"/>
        </w:rPr>
      </w:pPr>
    </w:p>
    <w:p w14:paraId="79C66831" w14:textId="77777777" w:rsidR="00A516FD" w:rsidRPr="00326F01" w:rsidRDefault="00A516FD" w:rsidP="00A516FD">
      <w:pPr>
        <w:ind w:left="3600" w:firstLine="720"/>
        <w:rPr>
          <w:szCs w:val="20"/>
        </w:rPr>
      </w:pPr>
      <w:r>
        <w:rPr>
          <w:szCs w:val="20"/>
          <w:highlight w:val="yellow"/>
        </w:rPr>
        <w:t xml:space="preserve">LAND TRUST </w:t>
      </w:r>
      <w:r w:rsidRPr="00A307E2">
        <w:rPr>
          <w:szCs w:val="20"/>
          <w:highlight w:val="yellow"/>
        </w:rPr>
        <w:t>NAME</w:t>
      </w:r>
    </w:p>
    <w:p w14:paraId="4B9821CD" w14:textId="77777777" w:rsidR="00A516FD" w:rsidRPr="00326F01" w:rsidRDefault="00A516FD" w:rsidP="00A516FD">
      <w:pPr>
        <w:ind w:left="720"/>
        <w:rPr>
          <w:szCs w:val="20"/>
        </w:rPr>
      </w:pPr>
      <w:r w:rsidRPr="00326F01">
        <w:rPr>
          <w:szCs w:val="20"/>
        </w:rPr>
        <w:tab/>
      </w:r>
      <w:r w:rsidRPr="00326F01">
        <w:rPr>
          <w:szCs w:val="20"/>
        </w:rPr>
        <w:tab/>
      </w:r>
      <w:r w:rsidRPr="00326F01">
        <w:rPr>
          <w:szCs w:val="20"/>
        </w:rPr>
        <w:tab/>
      </w:r>
      <w:r w:rsidRPr="00326F01">
        <w:rPr>
          <w:szCs w:val="20"/>
        </w:rPr>
        <w:tab/>
      </w:r>
      <w:r w:rsidRPr="00326F01">
        <w:rPr>
          <w:szCs w:val="20"/>
        </w:rPr>
        <w:tab/>
      </w:r>
    </w:p>
    <w:p w14:paraId="26559502" w14:textId="77777777" w:rsidR="00A516FD" w:rsidRDefault="00A516FD" w:rsidP="00A516FD">
      <w:pPr>
        <w:ind w:left="720"/>
        <w:rPr>
          <w:szCs w:val="20"/>
        </w:rPr>
      </w:pPr>
      <w:r w:rsidRPr="00326F01">
        <w:rPr>
          <w:szCs w:val="20"/>
        </w:rPr>
        <w:tab/>
      </w:r>
      <w:r>
        <w:tab/>
      </w:r>
      <w:r>
        <w:tab/>
      </w:r>
      <w:r>
        <w:tab/>
      </w:r>
      <w:r>
        <w:tab/>
      </w:r>
      <w:r w:rsidRPr="00326F01">
        <w:rPr>
          <w:szCs w:val="20"/>
        </w:rPr>
        <w:t>By: ______________________________________</w:t>
      </w:r>
    </w:p>
    <w:p w14:paraId="3C4237E8" w14:textId="77777777" w:rsidR="00A516FD" w:rsidRPr="00326F01" w:rsidRDefault="00A516FD" w:rsidP="00A516FD">
      <w:pPr>
        <w:ind w:left="720"/>
        <w:rPr>
          <w:szCs w:val="20"/>
        </w:rPr>
      </w:pPr>
    </w:p>
    <w:p w14:paraId="53679260" w14:textId="77777777" w:rsidR="00A516FD" w:rsidRPr="00326F01" w:rsidRDefault="00A516FD" w:rsidP="00A516FD">
      <w:pPr>
        <w:ind w:left="720"/>
        <w:rPr>
          <w:szCs w:val="20"/>
        </w:rPr>
      </w:pPr>
      <w:r>
        <w:rPr>
          <w:szCs w:val="20"/>
        </w:rPr>
        <w:tab/>
      </w:r>
      <w:r>
        <w:rPr>
          <w:szCs w:val="20"/>
        </w:rPr>
        <w:tab/>
      </w:r>
      <w:r>
        <w:rPr>
          <w:szCs w:val="20"/>
        </w:rPr>
        <w:tab/>
      </w:r>
      <w:r>
        <w:rPr>
          <w:szCs w:val="20"/>
        </w:rPr>
        <w:tab/>
        <w:t xml:space="preserve">           </w:t>
      </w:r>
      <w:r w:rsidRPr="00326F01">
        <w:rPr>
          <w:szCs w:val="20"/>
        </w:rPr>
        <w:t xml:space="preserve"> Its: ________________________</w:t>
      </w:r>
      <w:r>
        <w:rPr>
          <w:szCs w:val="20"/>
        </w:rPr>
        <w:t>______________</w:t>
      </w:r>
    </w:p>
    <w:p w14:paraId="47675793" w14:textId="77777777" w:rsidR="00A516FD" w:rsidRPr="00326F01" w:rsidRDefault="00A516FD" w:rsidP="00A516FD">
      <w:pPr>
        <w:rPr>
          <w:szCs w:val="20"/>
        </w:rPr>
      </w:pPr>
      <w:r w:rsidRPr="00326F01">
        <w:rPr>
          <w:szCs w:val="20"/>
        </w:rPr>
        <w:tab/>
      </w:r>
      <w:r w:rsidRPr="00326F01">
        <w:rPr>
          <w:szCs w:val="20"/>
        </w:rPr>
        <w:tab/>
      </w:r>
      <w:r w:rsidRPr="00326F01">
        <w:rPr>
          <w:szCs w:val="20"/>
        </w:rPr>
        <w:tab/>
      </w:r>
      <w:r w:rsidRPr="00326F01">
        <w:rPr>
          <w:szCs w:val="20"/>
        </w:rPr>
        <w:tab/>
      </w:r>
    </w:p>
    <w:p w14:paraId="62976F0D" w14:textId="77777777" w:rsidR="00A516FD" w:rsidRPr="00326F01" w:rsidRDefault="00A516FD" w:rsidP="00A516FD"/>
    <w:p w14:paraId="668C3EF4" w14:textId="77777777" w:rsidR="00A516FD" w:rsidRPr="00326F01" w:rsidRDefault="00A516FD" w:rsidP="00A516FD">
      <w:pPr>
        <w:jc w:val="center"/>
      </w:pPr>
      <w:r w:rsidRPr="00326F01">
        <w:br w:type="page"/>
      </w:r>
      <w:r w:rsidRPr="00326F01">
        <w:lastRenderedPageBreak/>
        <w:t>Exhibit A</w:t>
      </w:r>
    </w:p>
    <w:p w14:paraId="2D5812CC" w14:textId="77777777" w:rsidR="00A516FD" w:rsidRPr="00326F01" w:rsidRDefault="00A516FD" w:rsidP="00A516FD"/>
    <w:p w14:paraId="26D5F520" w14:textId="77777777" w:rsidR="00A516FD" w:rsidRDefault="00A516FD" w:rsidP="00A516FD">
      <w:pPr>
        <w:spacing w:after="120"/>
        <w:ind w:left="792"/>
        <w:jc w:val="center"/>
      </w:pPr>
      <w:r w:rsidRPr="00326F01">
        <w:t>Property description</w:t>
      </w:r>
    </w:p>
    <w:p w14:paraId="79299E5E" w14:textId="77777777" w:rsidR="00A516FD" w:rsidRDefault="00A516FD" w:rsidP="00A516FD">
      <w:pPr>
        <w:spacing w:after="120"/>
        <w:ind w:left="792"/>
        <w:rPr>
          <w:highlight w:val="yellow"/>
        </w:rPr>
      </w:pPr>
    </w:p>
    <w:p w14:paraId="4CAD82DE" w14:textId="77777777" w:rsidR="00A516FD" w:rsidRDefault="00A516FD" w:rsidP="00A516FD">
      <w:pPr>
        <w:spacing w:after="120"/>
        <w:ind w:left="792"/>
      </w:pPr>
      <w:r w:rsidRPr="006813C7">
        <w:rPr>
          <w:highlight w:val="yellow"/>
        </w:rPr>
        <w:t>LEGAL DESCRIP</w:t>
      </w:r>
      <w:r>
        <w:rPr>
          <w:highlight w:val="yellow"/>
        </w:rPr>
        <w:t>T</w:t>
      </w:r>
      <w:r w:rsidRPr="006813C7">
        <w:rPr>
          <w:highlight w:val="yellow"/>
        </w:rPr>
        <w:t>ION, ACREAGE</w:t>
      </w:r>
    </w:p>
    <w:p w14:paraId="37826F44" w14:textId="77777777" w:rsidR="00A516FD" w:rsidRDefault="00A516FD" w:rsidP="00A516FD">
      <w:pPr>
        <w:spacing w:after="120"/>
        <w:ind w:left="792"/>
      </w:pPr>
    </w:p>
    <w:p w14:paraId="21F35DC5" w14:textId="77777777" w:rsidR="00A516FD" w:rsidRDefault="00A516FD" w:rsidP="00A516FD">
      <w:pPr>
        <w:jc w:val="center"/>
      </w:pPr>
      <w:r w:rsidRPr="00326F01">
        <w:t xml:space="preserve"> </w:t>
      </w:r>
    </w:p>
    <w:p w14:paraId="10610EC8" w14:textId="77777777" w:rsidR="00A516FD" w:rsidRPr="00326F01" w:rsidRDefault="00A516FD" w:rsidP="00A516FD">
      <w:pPr>
        <w:jc w:val="center"/>
      </w:pPr>
      <w:r>
        <w:br w:type="page"/>
      </w:r>
      <w:r w:rsidRPr="00326F01">
        <w:lastRenderedPageBreak/>
        <w:t>Exhibit B</w:t>
      </w:r>
    </w:p>
    <w:p w14:paraId="7680DBAE" w14:textId="77777777" w:rsidR="00A516FD" w:rsidRPr="00326F01" w:rsidRDefault="00A516FD" w:rsidP="00A516FD">
      <w:pPr>
        <w:jc w:val="center"/>
      </w:pPr>
    </w:p>
    <w:p w14:paraId="487897EC" w14:textId="77777777" w:rsidR="00A516FD" w:rsidRPr="00326F01" w:rsidRDefault="00A516FD" w:rsidP="00A516FD">
      <w:pPr>
        <w:jc w:val="center"/>
      </w:pPr>
      <w:r w:rsidRPr="00326F01">
        <w:t>Property Maps</w:t>
      </w:r>
    </w:p>
    <w:p w14:paraId="5569205C" w14:textId="77777777" w:rsidR="00A516FD" w:rsidRPr="00326F01" w:rsidRDefault="00A516FD" w:rsidP="00A516FD">
      <w:r w:rsidRPr="006813C7">
        <w:rPr>
          <w:highlight w:val="yellow"/>
        </w:rPr>
        <w:t>PROPERTY MAP(S)</w:t>
      </w:r>
    </w:p>
    <w:p w14:paraId="3D0B4B47" w14:textId="77777777" w:rsidR="00A516FD" w:rsidRPr="00782A8D" w:rsidRDefault="00A516FD" w:rsidP="00A516FD">
      <w:pPr>
        <w:rPr>
          <w:highlight w:val="yellow"/>
        </w:rPr>
      </w:pPr>
    </w:p>
    <w:p w14:paraId="7553C52C" w14:textId="77777777" w:rsidR="00A516FD" w:rsidRDefault="00A516FD" w:rsidP="00A516FD"/>
    <w:p w14:paraId="29C015C8" w14:textId="77777777" w:rsidR="00A516FD" w:rsidRDefault="00A516FD" w:rsidP="00A516FD"/>
    <w:p w14:paraId="4910699B" w14:textId="77777777" w:rsidR="00A516FD" w:rsidRDefault="00A516FD" w:rsidP="00A516FD">
      <w:r>
        <w:rPr>
          <w:szCs w:val="20"/>
        </w:rPr>
        <w:tab/>
      </w:r>
      <w:r>
        <w:rPr>
          <w:szCs w:val="20"/>
        </w:rPr>
        <w:tab/>
      </w:r>
      <w:r>
        <w:rPr>
          <w:szCs w:val="20"/>
        </w:rPr>
        <w:tab/>
      </w:r>
      <w:r>
        <w:rPr>
          <w:szCs w:val="20"/>
        </w:rPr>
        <w:tab/>
      </w:r>
      <w:r>
        <w:rPr>
          <w:szCs w:val="20"/>
        </w:rPr>
        <w:tab/>
      </w:r>
      <w:r>
        <w:rPr>
          <w:szCs w:val="20"/>
        </w:rPr>
        <w:tab/>
      </w:r>
      <w:r>
        <w:tab/>
      </w:r>
      <w:r>
        <w:tab/>
      </w:r>
      <w:r>
        <w:tab/>
      </w:r>
      <w:r>
        <w:tab/>
      </w:r>
      <w:r>
        <w:tab/>
      </w:r>
    </w:p>
    <w:p w14:paraId="15B031E2" w14:textId="77777777" w:rsidR="00A516FD" w:rsidRDefault="00A516FD" w:rsidP="00A516FD">
      <w:pPr>
        <w:jc w:val="center"/>
      </w:pPr>
    </w:p>
    <w:p w14:paraId="23766506" w14:textId="77777777" w:rsidR="00A516FD" w:rsidRDefault="00A516FD" w:rsidP="00A516FD">
      <w:pPr>
        <w:jc w:val="center"/>
      </w:pPr>
    </w:p>
    <w:p w14:paraId="100E5A52" w14:textId="48978E38" w:rsidR="009F72E0" w:rsidRDefault="009F72E0">
      <w:pPr>
        <w:spacing w:after="160" w:line="259" w:lineRule="auto"/>
      </w:pPr>
      <w:r>
        <w:br w:type="page"/>
      </w:r>
    </w:p>
    <w:p w14:paraId="7937CC16" w14:textId="7581F12F" w:rsidR="00A516FD" w:rsidRDefault="009F72E0" w:rsidP="00A516FD">
      <w:pPr>
        <w:jc w:val="center"/>
      </w:pPr>
      <w:r>
        <w:lastRenderedPageBreak/>
        <w:t>Exhibit C</w:t>
      </w:r>
    </w:p>
    <w:p w14:paraId="6C61E89F" w14:textId="77777777" w:rsidR="009F72E0" w:rsidRDefault="009F72E0" w:rsidP="00A516FD">
      <w:pPr>
        <w:jc w:val="center"/>
      </w:pPr>
    </w:p>
    <w:p w14:paraId="215FD83C" w14:textId="77777777" w:rsidR="009F72E0" w:rsidRDefault="009F72E0" w:rsidP="009F72E0">
      <w:pPr>
        <w:jc w:val="center"/>
      </w:pPr>
      <w:r>
        <w:rPr>
          <w:noProof/>
        </w:rPr>
        <w:drawing>
          <wp:inline distT="0" distB="0" distL="0" distR="0" wp14:anchorId="2C119660" wp14:editId="266B1E26">
            <wp:extent cx="1530350" cy="768350"/>
            <wp:effectExtent l="0" t="0" r="0" b="0"/>
            <wp:docPr id="1" name="image1.png" descr="A group of pictures of hills and a river&#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group of pictures of hills and a river&#10;&#10;Description automatically generated"/>
                    <pic:cNvPicPr preferRelativeResize="0"/>
                  </pic:nvPicPr>
                  <pic:blipFill>
                    <a:blip r:embed="rId9"/>
                    <a:srcRect/>
                    <a:stretch>
                      <a:fillRect/>
                    </a:stretch>
                  </pic:blipFill>
                  <pic:spPr>
                    <a:xfrm>
                      <a:off x="0" y="0"/>
                      <a:ext cx="1530350" cy="768350"/>
                    </a:xfrm>
                    <a:prstGeom prst="rect">
                      <a:avLst/>
                    </a:prstGeom>
                    <a:ln/>
                  </pic:spPr>
                </pic:pic>
              </a:graphicData>
            </a:graphic>
          </wp:inline>
        </w:drawing>
      </w:r>
    </w:p>
    <w:p w14:paraId="74F737BB" w14:textId="77777777" w:rsidR="009F72E0" w:rsidRDefault="009F72E0" w:rsidP="009F72E0"/>
    <w:p w14:paraId="4B21FB24" w14:textId="77777777" w:rsidR="009F72E0" w:rsidRPr="00A02C55" w:rsidRDefault="009F72E0" w:rsidP="009F72E0">
      <w:pPr>
        <w:pBdr>
          <w:top w:val="nil"/>
          <w:left w:val="nil"/>
          <w:bottom w:val="nil"/>
          <w:right w:val="nil"/>
          <w:between w:val="nil"/>
        </w:pBdr>
        <w:tabs>
          <w:tab w:val="center" w:pos="4680"/>
          <w:tab w:val="right" w:pos="9360"/>
          <w:tab w:val="left" w:pos="3780"/>
        </w:tabs>
        <w:spacing w:after="200" w:line="276" w:lineRule="auto"/>
        <w:jc w:val="center"/>
        <w:rPr>
          <w:b/>
          <w:color w:val="000000"/>
          <w:sz w:val="28"/>
          <w:szCs w:val="28"/>
        </w:rPr>
      </w:pPr>
      <w:r>
        <w:rPr>
          <w:b/>
          <w:color w:val="000000"/>
          <w:sz w:val="28"/>
          <w:szCs w:val="28"/>
        </w:rPr>
        <w:t>AFCC Stewardship Reporting Policy</w:t>
      </w:r>
    </w:p>
    <w:p w14:paraId="71AC77CE" w14:textId="77777777" w:rsidR="009F72E0" w:rsidRDefault="009F72E0" w:rsidP="009F72E0">
      <w:pPr>
        <w:tabs>
          <w:tab w:val="left" w:pos="567"/>
        </w:tabs>
        <w:spacing w:before="360"/>
        <w:rPr>
          <w:b/>
        </w:rPr>
      </w:pPr>
      <w:r>
        <w:rPr>
          <w:b/>
        </w:rPr>
        <w:t xml:space="preserve">Introduction: </w:t>
      </w:r>
    </w:p>
    <w:p w14:paraId="007D10FA" w14:textId="77777777" w:rsidR="009F72E0" w:rsidRDefault="009F72E0" w:rsidP="009F72E0">
      <w:pPr>
        <w:tabs>
          <w:tab w:val="left" w:pos="567"/>
        </w:tabs>
        <w:rPr>
          <w:b/>
        </w:rPr>
      </w:pPr>
    </w:p>
    <w:p w14:paraId="5900F31A" w14:textId="77777777" w:rsidR="009F72E0" w:rsidRDefault="009F72E0" w:rsidP="009F72E0">
      <w:r>
        <w:t xml:space="preserve">American Friends of Canadian Conservation (AFCC) plays a unique role as a land trust focused on cross-border conservation. By virtue of its mission, AFCC holds lands and interests in lands until such time as it transfers those holdings to qualified conservation agencies whose mission and geographical focus align with the conserved property and who are committed to conserving the property in perpetuity. During the period of its landownership or as an easement holder, AFCC is legally and ethically responsible for the conservation outcomes on its properties. </w:t>
      </w:r>
    </w:p>
    <w:p w14:paraId="147B13B3" w14:textId="77777777" w:rsidR="009F72E0" w:rsidRDefault="009F72E0" w:rsidP="009F72E0"/>
    <w:p w14:paraId="50AF8481" w14:textId="77777777" w:rsidR="009F72E0" w:rsidRDefault="009F72E0" w:rsidP="009F72E0">
      <w:r>
        <w:t xml:space="preserve">Stewardship, or the diligent monitoring, defense and management of conservation outcomes over time, is an essential part of AFCC’s work. Monitoring of Conservation Agreements (CAs) (i.e. conservation easements, covenants and servitudes) is critical to AFCC’s ability to uphold conservation outcomes. Monitoring and responsible management of lands owned by AFCC (Fee Title Properties) is an important part of not only optimizing biodiversity objectives but is also important for ensuring that we’re acting responsibly by managing any public hazards on the lands. </w:t>
      </w:r>
    </w:p>
    <w:p w14:paraId="787B37D4" w14:textId="77777777" w:rsidR="009F72E0" w:rsidRDefault="009F72E0" w:rsidP="009F72E0"/>
    <w:p w14:paraId="2A19C098" w14:textId="77777777" w:rsidR="009F72E0" w:rsidRDefault="009F72E0" w:rsidP="009F72E0">
      <w:r>
        <w:t>Because AFCC does not have stewardship staff or volunteers local to each property, AFCC enters into Procurement and Management Agreements that name a local partner as an agent of AFCC for the purposes of on-the-ground monitoring and stewardship. AFCC then relies on annual reporting from these agents to ensure that it is meeting its legal obligations and its conservation mission.</w:t>
      </w:r>
    </w:p>
    <w:p w14:paraId="38FE555F" w14:textId="77777777" w:rsidR="009F72E0" w:rsidRDefault="009F72E0" w:rsidP="009F72E0"/>
    <w:p w14:paraId="101DE24D" w14:textId="77777777" w:rsidR="009F72E0" w:rsidRDefault="009F72E0" w:rsidP="009F72E0">
      <w:pPr>
        <w:rPr>
          <w:b/>
        </w:rPr>
      </w:pPr>
      <w:r>
        <w:rPr>
          <w:b/>
        </w:rPr>
        <w:t>Definitions:</w:t>
      </w:r>
    </w:p>
    <w:p w14:paraId="657F4DB5" w14:textId="77777777" w:rsidR="009F72E0" w:rsidRDefault="009F72E0" w:rsidP="009F72E0"/>
    <w:p w14:paraId="5FD4F943" w14:textId="77777777" w:rsidR="009F72E0" w:rsidRDefault="009F72E0" w:rsidP="009F72E0">
      <w:r>
        <w:t xml:space="preserve">“AFCC” means American Friends of Canadian </w:t>
      </w:r>
      <w:proofErr w:type="gramStart"/>
      <w:r>
        <w:t>Conservation;</w:t>
      </w:r>
      <w:proofErr w:type="gramEnd"/>
      <w:r>
        <w:t xml:space="preserve"> </w:t>
      </w:r>
    </w:p>
    <w:p w14:paraId="086B5762" w14:textId="77777777" w:rsidR="009F72E0" w:rsidRDefault="009F72E0" w:rsidP="009F72E0"/>
    <w:p w14:paraId="19040E7D" w14:textId="77777777" w:rsidR="009F72E0" w:rsidRDefault="009F72E0" w:rsidP="009F72E0">
      <w:r>
        <w:t xml:space="preserve">“Agent” means an organization that has become an agent of AFCC under a Procurement and Management Agreement or similar agreement with </w:t>
      </w:r>
      <w:proofErr w:type="gramStart"/>
      <w:r>
        <w:t>AFCC;</w:t>
      </w:r>
      <w:proofErr w:type="gramEnd"/>
      <w:r>
        <w:t xml:space="preserve"> </w:t>
      </w:r>
    </w:p>
    <w:p w14:paraId="4BAC9A9D" w14:textId="77777777" w:rsidR="009F72E0" w:rsidRDefault="009F72E0" w:rsidP="009F72E0"/>
    <w:p w14:paraId="37B464A2" w14:textId="77777777" w:rsidR="009F72E0" w:rsidRDefault="009F72E0" w:rsidP="009F72E0">
      <w:r>
        <w:t xml:space="preserve">“Canadian Land Trust Standards and Practices” means the Standards and Practices document published by the Canadian Land Trust Alliance in 2019, or newer versions as it is updated from time to </w:t>
      </w:r>
      <w:proofErr w:type="gramStart"/>
      <w:r>
        <w:t>time;</w:t>
      </w:r>
      <w:proofErr w:type="gramEnd"/>
      <w:r>
        <w:t xml:space="preserve"> </w:t>
      </w:r>
    </w:p>
    <w:p w14:paraId="1E856E66" w14:textId="77777777" w:rsidR="009F72E0" w:rsidRDefault="009F72E0" w:rsidP="009F72E0"/>
    <w:p w14:paraId="7FE906D5" w14:textId="77777777" w:rsidR="009F72E0" w:rsidRDefault="009F72E0" w:rsidP="009F72E0">
      <w:r>
        <w:t xml:space="preserve">“Conservation Agreement (CA)” means a conservation easement, conservation covenant or servitude, as defined and allowed for under the legislation of each </w:t>
      </w:r>
      <w:proofErr w:type="gramStart"/>
      <w:r>
        <w:t>province;</w:t>
      </w:r>
      <w:proofErr w:type="gramEnd"/>
    </w:p>
    <w:p w14:paraId="29B81A08" w14:textId="77777777" w:rsidR="009F72E0" w:rsidRDefault="009F72E0" w:rsidP="009F72E0"/>
    <w:p w14:paraId="16CB7A1A" w14:textId="77777777" w:rsidR="009F72E0" w:rsidRDefault="009F72E0" w:rsidP="009F72E0">
      <w:r>
        <w:t xml:space="preserve">“Conservation Values” means the habitat, species occurrences, ecological communities, and other natural features of the property that underpinned the rationale for protecting the </w:t>
      </w:r>
      <w:proofErr w:type="gramStart"/>
      <w:r>
        <w:t>property;</w:t>
      </w:r>
      <w:proofErr w:type="gramEnd"/>
      <w:r>
        <w:t xml:space="preserve"> </w:t>
      </w:r>
    </w:p>
    <w:p w14:paraId="1717FF14" w14:textId="77777777" w:rsidR="009F72E0" w:rsidRDefault="009F72E0" w:rsidP="009F72E0"/>
    <w:p w14:paraId="0EA16E9F" w14:textId="77777777" w:rsidR="009F72E0" w:rsidRDefault="009F72E0" w:rsidP="009F72E0">
      <w:r>
        <w:t>“Conservation Lands” means either a property with an AFCC-held Conservation Easement, or an Owned Property.</w:t>
      </w:r>
    </w:p>
    <w:p w14:paraId="621D80C2" w14:textId="77777777" w:rsidR="009F72E0" w:rsidRDefault="009F72E0" w:rsidP="009F72E0"/>
    <w:p w14:paraId="20E178C2" w14:textId="77777777" w:rsidR="009F72E0" w:rsidRDefault="009F72E0" w:rsidP="009F72E0">
      <w:r>
        <w:t xml:space="preserve">“Fee Title Property” means a property owned in fee title by </w:t>
      </w:r>
      <w:proofErr w:type="gramStart"/>
      <w:r>
        <w:t>AFCC;</w:t>
      </w:r>
      <w:proofErr w:type="gramEnd"/>
    </w:p>
    <w:p w14:paraId="04E25BA2" w14:textId="77777777" w:rsidR="009F72E0" w:rsidRDefault="009F72E0" w:rsidP="009F72E0"/>
    <w:p w14:paraId="7AE20F51" w14:textId="77777777" w:rsidR="009F72E0" w:rsidRDefault="009F72E0" w:rsidP="009F72E0">
      <w:r>
        <w:t xml:space="preserve">“Issues of Concern” means instances of non-compliance with a Conservation Easement, boundary encroachment/trespass, new safety hazards or liabilities, or threats to the biodiversity values identified on a Conservation Property, or any other issues that may pose a risk to AFCC or its objectives. </w:t>
      </w:r>
    </w:p>
    <w:p w14:paraId="4D72A2D7" w14:textId="77777777" w:rsidR="009F72E0" w:rsidRDefault="009F72E0" w:rsidP="009F72E0"/>
    <w:p w14:paraId="41DDFB3B" w14:textId="77777777" w:rsidR="009F72E0" w:rsidRDefault="009F72E0" w:rsidP="009F72E0">
      <w:r>
        <w:t xml:space="preserve">“Material Issues of Concern” means Issues of Concern that result in damages or potential damages to AFCC Conservation Lands that require material investments of staff time, legal counsel time, or investments of funds </w:t>
      </w:r>
      <w:proofErr w:type="gramStart"/>
      <w:r>
        <w:t>in order to</w:t>
      </w:r>
      <w:proofErr w:type="gramEnd"/>
      <w:r>
        <w:t xml:space="preserve"> regain the security of conservation values on the property. </w:t>
      </w:r>
    </w:p>
    <w:p w14:paraId="7BFBDA33" w14:textId="77777777" w:rsidR="009F72E0" w:rsidRDefault="009F72E0" w:rsidP="009F72E0"/>
    <w:p w14:paraId="07EED995" w14:textId="77777777" w:rsidR="009F72E0" w:rsidRDefault="009F72E0" w:rsidP="009F72E0">
      <w:r>
        <w:t>“Monitoring” means the documented, visual inspection of a protected property to determine the state of the land with respect to land-use restrictions in a Conservation Easement, and/or conservation management objectives. Monitoring often occurs physically on the subject property.   </w:t>
      </w:r>
    </w:p>
    <w:p w14:paraId="711DD0C3" w14:textId="77777777" w:rsidR="009F72E0" w:rsidRDefault="009F72E0" w:rsidP="009F72E0"/>
    <w:p w14:paraId="1FDECC6B" w14:textId="77777777" w:rsidR="009F72E0" w:rsidRDefault="009F72E0" w:rsidP="009F72E0">
      <w:r>
        <w:t xml:space="preserve">“Stewardship Report” means a written report documenting the findings of Monitoring, along with documentation of any actions taken by the Agent on the Conservation Property, and/or recommendations for management. </w:t>
      </w:r>
    </w:p>
    <w:p w14:paraId="4154D6D9" w14:textId="77777777" w:rsidR="009F72E0" w:rsidRDefault="009F72E0" w:rsidP="009F72E0"/>
    <w:p w14:paraId="6EC32296" w14:textId="77777777" w:rsidR="009F72E0" w:rsidRDefault="009F72E0" w:rsidP="009F72E0">
      <w:pPr>
        <w:rPr>
          <w:b/>
        </w:rPr>
      </w:pPr>
      <w:r>
        <w:rPr>
          <w:b/>
        </w:rPr>
        <w:t>Policy:</w:t>
      </w:r>
    </w:p>
    <w:p w14:paraId="4F12D9F0" w14:textId="77777777" w:rsidR="009F72E0" w:rsidRDefault="009F72E0" w:rsidP="009F72E0">
      <w:pPr>
        <w:rPr>
          <w:sz w:val="28"/>
          <w:szCs w:val="28"/>
        </w:rPr>
      </w:pPr>
    </w:p>
    <w:p w14:paraId="213FB95C" w14:textId="77777777" w:rsidR="009F72E0" w:rsidRDefault="009F72E0" w:rsidP="009F72E0">
      <w:pPr>
        <w:numPr>
          <w:ilvl w:val="0"/>
          <w:numId w:val="9"/>
        </w:numPr>
        <w:pBdr>
          <w:top w:val="nil"/>
          <w:left w:val="nil"/>
          <w:bottom w:val="nil"/>
          <w:right w:val="nil"/>
          <w:between w:val="nil"/>
        </w:pBdr>
        <w:spacing w:after="200" w:line="276" w:lineRule="auto"/>
        <w:rPr>
          <w:color w:val="000000"/>
        </w:rPr>
      </w:pPr>
      <w:r>
        <w:rPr>
          <w:color w:val="000000"/>
        </w:rPr>
        <w:t xml:space="preserve">All AFCC Conservation Lands must be monitored at least once per calendar year. The frequency of monitoring may be increased if potential risks from activities on the ground warrant more frequent attention, as described in the attached Procedure. </w:t>
      </w:r>
    </w:p>
    <w:p w14:paraId="24B6CADA" w14:textId="77777777" w:rsidR="009F72E0" w:rsidRDefault="009F72E0" w:rsidP="009F72E0">
      <w:pPr>
        <w:numPr>
          <w:ilvl w:val="0"/>
          <w:numId w:val="9"/>
        </w:numPr>
        <w:pBdr>
          <w:top w:val="nil"/>
          <w:left w:val="nil"/>
          <w:bottom w:val="nil"/>
          <w:right w:val="nil"/>
          <w:between w:val="nil"/>
        </w:pBdr>
        <w:spacing w:after="200" w:line="276" w:lineRule="auto"/>
        <w:rPr>
          <w:color w:val="000000"/>
          <w:sz w:val="20"/>
          <w:szCs w:val="20"/>
        </w:rPr>
      </w:pPr>
      <w:r>
        <w:rPr>
          <w:color w:val="000000"/>
        </w:rPr>
        <w:t>AFCC's Agents must provide a written report to AFCC describing the results of their monitoring activities on AFCC’s Conservation Lands, as well as any actions taken by the Agent on the property, and any management recommendations, (a “Stewardship Report”).</w:t>
      </w:r>
    </w:p>
    <w:p w14:paraId="1390CB2A" w14:textId="77777777" w:rsidR="009F72E0" w:rsidRDefault="009F72E0" w:rsidP="009F72E0">
      <w:pPr>
        <w:numPr>
          <w:ilvl w:val="1"/>
          <w:numId w:val="9"/>
        </w:numPr>
      </w:pPr>
      <w:r>
        <w:t xml:space="preserve">Stewardship Reports for Conservation Easements will meet AFCC's standards for monitoring Conservation Easements, attached as Schedule A. </w:t>
      </w:r>
    </w:p>
    <w:p w14:paraId="34CEC60D" w14:textId="77777777" w:rsidR="009F72E0" w:rsidRDefault="009F72E0" w:rsidP="009F72E0">
      <w:pPr>
        <w:ind w:left="1080"/>
      </w:pPr>
    </w:p>
    <w:p w14:paraId="7B90B89C" w14:textId="77777777" w:rsidR="009F72E0" w:rsidRDefault="009F72E0" w:rsidP="009F72E0">
      <w:pPr>
        <w:numPr>
          <w:ilvl w:val="1"/>
          <w:numId w:val="9"/>
        </w:numPr>
      </w:pPr>
      <w:r>
        <w:t>Stewardship Reports for Fee Title Properties will meet AFCC's standards for monitoring fee title properties attached as Schedule B.</w:t>
      </w:r>
    </w:p>
    <w:p w14:paraId="7A073B58" w14:textId="77777777" w:rsidR="009F72E0" w:rsidRDefault="009F72E0" w:rsidP="009F72E0"/>
    <w:p w14:paraId="027C96C8" w14:textId="77777777" w:rsidR="009F72E0" w:rsidRDefault="009F72E0" w:rsidP="009F72E0">
      <w:pPr>
        <w:numPr>
          <w:ilvl w:val="1"/>
          <w:numId w:val="9"/>
        </w:numPr>
      </w:pPr>
      <w:r>
        <w:lastRenderedPageBreak/>
        <w:t xml:space="preserve">Monitoring activities must not be conducted by any person or party for who has a real or perceived conflict of interest in the enforcement of the Conservation Agreement. </w:t>
      </w:r>
    </w:p>
    <w:p w14:paraId="00B13B38" w14:textId="77777777" w:rsidR="009F72E0" w:rsidRDefault="009F72E0" w:rsidP="009F72E0">
      <w:pPr>
        <w:rPr>
          <w:sz w:val="20"/>
          <w:szCs w:val="20"/>
        </w:rPr>
      </w:pPr>
    </w:p>
    <w:p w14:paraId="2A398E8B" w14:textId="77777777" w:rsidR="009F72E0" w:rsidRDefault="009F72E0" w:rsidP="009F72E0">
      <w:pPr>
        <w:numPr>
          <w:ilvl w:val="0"/>
          <w:numId w:val="9"/>
        </w:numPr>
        <w:pBdr>
          <w:top w:val="nil"/>
          <w:left w:val="nil"/>
          <w:bottom w:val="nil"/>
          <w:right w:val="nil"/>
          <w:between w:val="nil"/>
        </w:pBdr>
        <w:spacing w:after="200" w:line="276" w:lineRule="auto"/>
        <w:rPr>
          <w:color w:val="000000"/>
          <w:sz w:val="20"/>
          <w:szCs w:val="20"/>
        </w:rPr>
      </w:pPr>
      <w:r>
        <w:rPr>
          <w:color w:val="000000"/>
        </w:rPr>
        <w:t>AFCC will collect and review each Stewardship Report by the end of each calendar year.</w:t>
      </w:r>
    </w:p>
    <w:p w14:paraId="7D1E21A2" w14:textId="77777777" w:rsidR="009F72E0" w:rsidRDefault="009F72E0" w:rsidP="009F72E0">
      <w:pPr>
        <w:numPr>
          <w:ilvl w:val="0"/>
          <w:numId w:val="9"/>
        </w:numPr>
        <w:pBdr>
          <w:top w:val="nil"/>
          <w:left w:val="nil"/>
          <w:bottom w:val="nil"/>
          <w:right w:val="nil"/>
          <w:between w:val="nil"/>
        </w:pBdr>
        <w:spacing w:after="200" w:line="276" w:lineRule="auto"/>
        <w:rPr>
          <w:color w:val="000000"/>
          <w:sz w:val="20"/>
          <w:szCs w:val="20"/>
        </w:rPr>
      </w:pPr>
      <w:r>
        <w:rPr>
          <w:color w:val="000000"/>
        </w:rPr>
        <w:t>AFCC will retain all Stewardship Reports and related materials in accordance with AFCC’s Document Retention Policy (attached as Schedule C).</w:t>
      </w:r>
    </w:p>
    <w:p w14:paraId="07FD4B4A" w14:textId="77777777" w:rsidR="009F72E0" w:rsidRDefault="009F72E0" w:rsidP="009F72E0">
      <w:pPr>
        <w:numPr>
          <w:ilvl w:val="0"/>
          <w:numId w:val="9"/>
        </w:numPr>
        <w:pBdr>
          <w:top w:val="nil"/>
          <w:left w:val="nil"/>
          <w:bottom w:val="nil"/>
          <w:right w:val="nil"/>
          <w:between w:val="nil"/>
        </w:pBdr>
        <w:spacing w:after="200" w:line="276" w:lineRule="auto"/>
        <w:rPr>
          <w:color w:val="000000"/>
          <w:sz w:val="20"/>
          <w:szCs w:val="20"/>
        </w:rPr>
      </w:pPr>
      <w:r>
        <w:rPr>
          <w:color w:val="000000"/>
        </w:rPr>
        <w:t xml:space="preserve">If an Agent does not perform monitoring on Conservation Lands for which they are responsible in any year, AFCC will hire or otherwise retain another agency or contractor to perform monitoring for the unmonitored property. The expense of such hiring will be covered by the Stewardship Fund for the respective property. </w:t>
      </w:r>
    </w:p>
    <w:p w14:paraId="1B3E0251" w14:textId="77777777" w:rsidR="009F72E0" w:rsidRDefault="009F72E0" w:rsidP="009F72E0">
      <w:pPr>
        <w:numPr>
          <w:ilvl w:val="0"/>
          <w:numId w:val="9"/>
        </w:numPr>
        <w:pBdr>
          <w:top w:val="nil"/>
          <w:left w:val="nil"/>
          <w:bottom w:val="nil"/>
          <w:right w:val="nil"/>
          <w:between w:val="nil"/>
        </w:pBdr>
        <w:spacing w:after="200" w:line="276" w:lineRule="auto"/>
        <w:rPr>
          <w:color w:val="000000"/>
          <w:sz w:val="20"/>
          <w:szCs w:val="20"/>
        </w:rPr>
      </w:pPr>
      <w:r>
        <w:rPr>
          <w:color w:val="000000"/>
        </w:rPr>
        <w:t xml:space="preserve">Any Issues of Concern identified in a Stewardship Report will be followed up in a manner appropriate to the nature and severity of the issue, at the discretion of the AFCC Executive Director or their delegate, in consultation with the Agent. All such follow-up decisions, correspondence with landowners, actions and agreements will be documented and retained as AFCC records. </w:t>
      </w:r>
    </w:p>
    <w:p w14:paraId="34EBAC40" w14:textId="77777777" w:rsidR="009F72E0" w:rsidRDefault="009F72E0" w:rsidP="009F72E0">
      <w:pPr>
        <w:numPr>
          <w:ilvl w:val="0"/>
          <w:numId w:val="9"/>
        </w:numPr>
        <w:pBdr>
          <w:top w:val="nil"/>
          <w:left w:val="nil"/>
          <w:bottom w:val="nil"/>
          <w:right w:val="nil"/>
          <w:between w:val="nil"/>
        </w:pBdr>
        <w:spacing w:after="200" w:line="276" w:lineRule="auto"/>
      </w:pPr>
      <w:r>
        <w:rPr>
          <w:color w:val="000000"/>
        </w:rPr>
        <w:t>Revising the Policy </w:t>
      </w:r>
    </w:p>
    <w:p w14:paraId="503BF063" w14:textId="77777777" w:rsidR="009F72E0" w:rsidRDefault="009F72E0" w:rsidP="009F72E0">
      <w:pPr>
        <w:pBdr>
          <w:top w:val="nil"/>
          <w:left w:val="nil"/>
          <w:bottom w:val="nil"/>
          <w:right w:val="nil"/>
          <w:between w:val="nil"/>
        </w:pBdr>
        <w:spacing w:after="200" w:line="276" w:lineRule="auto"/>
        <w:ind w:left="720"/>
        <w:rPr>
          <w:color w:val="000000"/>
        </w:rPr>
      </w:pPr>
      <w:r>
        <w:rPr>
          <w:color w:val="000000"/>
        </w:rPr>
        <w:t>From time to time the Stewardship Reporting Policy may be revised for the following reasons: (1) to correct errors or clarify ambiguities; (2) to comply with the Canadian and/or US Land Trust Standards and Practices and generally accepted best practices in the land trust field; (3) to describe current procedures of the organization; (4) to recognize changes in organizational capacity; or (5) other reasons that the organization deems important to uphold its stewardship responsibility. Any revisions to the Stewardship Reporting Policy require approval by the AFCC Board before implementation. </w:t>
      </w:r>
    </w:p>
    <w:p w14:paraId="2681D757" w14:textId="77777777" w:rsidR="009F72E0" w:rsidRDefault="009F72E0" w:rsidP="009F72E0">
      <w:pPr>
        <w:pBdr>
          <w:top w:val="nil"/>
          <w:left w:val="nil"/>
          <w:bottom w:val="nil"/>
          <w:right w:val="nil"/>
          <w:between w:val="nil"/>
        </w:pBdr>
        <w:spacing w:after="200" w:line="276" w:lineRule="auto"/>
        <w:rPr>
          <w:color w:val="000000"/>
        </w:rPr>
      </w:pPr>
      <w:r>
        <w:br w:type="page"/>
      </w:r>
    </w:p>
    <w:p w14:paraId="5E2EE21F" w14:textId="77777777" w:rsidR="009F72E0" w:rsidRDefault="009F72E0" w:rsidP="009F72E0">
      <w:pPr>
        <w:jc w:val="center"/>
        <w:rPr>
          <w:b/>
          <w:color w:val="FF0000"/>
          <w:sz w:val="28"/>
          <w:szCs w:val="28"/>
        </w:rPr>
      </w:pPr>
    </w:p>
    <w:p w14:paraId="47A59DF9" w14:textId="77777777" w:rsidR="009F72E0" w:rsidRDefault="009F72E0" w:rsidP="009F72E0">
      <w:pPr>
        <w:jc w:val="center"/>
        <w:rPr>
          <w:b/>
          <w:sz w:val="28"/>
          <w:szCs w:val="28"/>
        </w:rPr>
      </w:pPr>
      <w:r>
        <w:rPr>
          <w:b/>
          <w:sz w:val="28"/>
          <w:szCs w:val="28"/>
        </w:rPr>
        <w:t>AFCC Procedure for Collecting and Reviewing Stewardship Reports</w:t>
      </w:r>
    </w:p>
    <w:p w14:paraId="37AA23B6" w14:textId="77777777" w:rsidR="009F72E0" w:rsidRDefault="009F72E0" w:rsidP="009F72E0">
      <w:r>
        <w:t> </w:t>
      </w:r>
      <w:r>
        <w:br/>
        <w:t xml:space="preserve">1. AFCC’s Director of Conservation, or delegate, will contact each of AFCC’s Agents by April 30th of each year and give a written reminder of their monitoring and reporting responsibilities, and will include a copy of AFCC’s monitoring report standards (attached as Schedules A and B). The written reminder will also ask the Agent to bring any issues of concern to AFCC’s attention in a timely manner. </w:t>
      </w:r>
    </w:p>
    <w:p w14:paraId="1528D72F" w14:textId="77777777" w:rsidR="009F72E0" w:rsidRDefault="009F72E0" w:rsidP="009F72E0"/>
    <w:p w14:paraId="5AD3E649" w14:textId="77777777" w:rsidR="009F72E0" w:rsidRDefault="009F72E0" w:rsidP="009F72E0">
      <w:r>
        <w:t xml:space="preserve">2. If an Agent is unable to conduct annual monitoring in any given year, AFCC staff will seek out a land trust, or other contractor or volunteer with relevant skills and knowledge and retain their services in accordance with AFCC’s procurement policies. AFCC staff will instruct the contractor (or partner or volunteer) in AFCC’s relevant monitoring standards. </w:t>
      </w:r>
    </w:p>
    <w:p w14:paraId="0E3671EA" w14:textId="77777777" w:rsidR="009F72E0" w:rsidRDefault="009F72E0" w:rsidP="009F72E0"/>
    <w:p w14:paraId="59BCC6FE" w14:textId="77777777" w:rsidR="009F72E0" w:rsidRDefault="009F72E0" w:rsidP="009F72E0">
      <w:r>
        <w:t xml:space="preserve">3. Each Stewardship Report will be reviewed by the Director of Conservation within 3 weeks of receipt. If further information or actions are needed to meet AFCC’s monitoring standards, AFCC staff will follow up with the Agent requesting further action as necessary to complete the reporting. </w:t>
      </w:r>
    </w:p>
    <w:p w14:paraId="3A2AE5D3" w14:textId="77777777" w:rsidR="009F72E0" w:rsidRDefault="009F72E0" w:rsidP="009F72E0"/>
    <w:p w14:paraId="1ABFAA8B" w14:textId="77777777" w:rsidR="009F72E0" w:rsidRDefault="009F72E0" w:rsidP="009F72E0">
      <w:r>
        <w:t>4. If, in reviewing a Stewardship Report, the Director of Conservation identifies any Issues of Concern, they will promptly determine whether it is a Material Issue of Concern, and if not:</w:t>
      </w:r>
    </w:p>
    <w:p w14:paraId="45FE56A2" w14:textId="77777777" w:rsidR="009F72E0" w:rsidRDefault="009F72E0" w:rsidP="009F72E0">
      <w:r>
        <w:br/>
      </w:r>
      <w:r>
        <w:tab/>
        <w:t xml:space="preserve">a. will determine a course of action, including follow-up monitoring, in consultation with the </w:t>
      </w:r>
      <w:proofErr w:type="gramStart"/>
      <w:r>
        <w:t>Agent;</w:t>
      </w:r>
      <w:proofErr w:type="gramEnd"/>
      <w:r>
        <w:t xml:space="preserve">  </w:t>
      </w:r>
    </w:p>
    <w:p w14:paraId="494E7146" w14:textId="77777777" w:rsidR="009F72E0" w:rsidRDefault="009F72E0" w:rsidP="009F72E0"/>
    <w:p w14:paraId="615C5DE6" w14:textId="77777777" w:rsidR="009F72E0" w:rsidRDefault="009F72E0" w:rsidP="009F72E0">
      <w:r>
        <w:tab/>
        <w:t xml:space="preserve">b. </w:t>
      </w:r>
      <w:proofErr w:type="gramStart"/>
      <w:r>
        <w:t>determine</w:t>
      </w:r>
      <w:proofErr w:type="gramEnd"/>
      <w:r>
        <w:t xml:space="preserve"> who is the appropriate and most effective party to </w:t>
      </w:r>
      <w:proofErr w:type="gramStart"/>
      <w:r>
        <w:t>take action</w:t>
      </w:r>
      <w:proofErr w:type="gramEnd"/>
      <w:r>
        <w:t>, and</w:t>
      </w:r>
    </w:p>
    <w:p w14:paraId="2F8B27BB" w14:textId="77777777" w:rsidR="009F72E0" w:rsidRDefault="009F72E0" w:rsidP="009F72E0"/>
    <w:p w14:paraId="08800F59" w14:textId="77777777" w:rsidR="009F72E0" w:rsidRDefault="009F72E0" w:rsidP="009F72E0">
      <w:pPr>
        <w:ind w:left="720"/>
      </w:pPr>
      <w:r>
        <w:t xml:space="preserve">c. </w:t>
      </w:r>
      <w:proofErr w:type="gramStart"/>
      <w:r>
        <w:t>reach</w:t>
      </w:r>
      <w:proofErr w:type="gramEnd"/>
      <w:r>
        <w:t xml:space="preserve"> an agreement with the Agent as to next steps, roles and responsibilities and associated deadlines. This agreement may include more frequent monitoring if deemed appropriate by AFCC, in consultation with the Agent. </w:t>
      </w:r>
    </w:p>
    <w:p w14:paraId="33D977B7" w14:textId="77777777" w:rsidR="009F72E0" w:rsidRDefault="009F72E0" w:rsidP="009F72E0"/>
    <w:p w14:paraId="38D26BAA" w14:textId="77777777" w:rsidR="009F72E0" w:rsidRDefault="009F72E0" w:rsidP="009F72E0">
      <w:r>
        <w:t xml:space="preserve">5. If a Stewardship Report documents a Material Issue of Concern, the Director of Conservation, in consultation with the Agent and AFCC legal counsel, will give a verbal or written brief to the Executive Director and make a recommendation on an appropriate course of action. The Executive Director will make a recommendation to the AFCC Board as to an appropriate remedy for the Board’s consideration and approval. </w:t>
      </w:r>
    </w:p>
    <w:p w14:paraId="7B793DD5" w14:textId="77777777" w:rsidR="009F72E0" w:rsidRDefault="009F72E0" w:rsidP="009F72E0"/>
    <w:p w14:paraId="754615DA" w14:textId="77777777" w:rsidR="009F72E0" w:rsidRDefault="009F72E0" w:rsidP="009F72E0">
      <w:r>
        <w:t xml:space="preserve">6. The Executive Director or delegate will implement the Board’s decision and will coordinate with AFCC’s Agent to ensure a clear understanding of roles and responsibilities with respect to resolving the issue, as well as follow-up monitoring. </w:t>
      </w:r>
    </w:p>
    <w:p w14:paraId="1CC1479B" w14:textId="77777777" w:rsidR="009F72E0" w:rsidRDefault="009F72E0" w:rsidP="009F72E0"/>
    <w:p w14:paraId="3DE4BF14" w14:textId="77777777" w:rsidR="009F72E0" w:rsidRDefault="009F72E0" w:rsidP="009F72E0">
      <w:pPr>
        <w:spacing w:after="160" w:line="259" w:lineRule="auto"/>
      </w:pPr>
      <w:r>
        <w:t xml:space="preserve">6. AFCC will keep thorough records of correspondence and actions related to the resolution or attempted resolution of any Issues of Concern. </w:t>
      </w:r>
    </w:p>
    <w:p w14:paraId="0B833DD5" w14:textId="77777777" w:rsidR="009F72E0" w:rsidRDefault="009F72E0" w:rsidP="009F72E0">
      <w:pPr>
        <w:spacing w:after="160" w:line="259" w:lineRule="auto"/>
      </w:pPr>
      <w:r>
        <w:br w:type="page"/>
      </w:r>
    </w:p>
    <w:p w14:paraId="44E7C682" w14:textId="77777777" w:rsidR="009F72E0" w:rsidRDefault="009F72E0" w:rsidP="009F72E0">
      <w:pPr>
        <w:spacing w:after="160" w:line="259" w:lineRule="auto"/>
        <w:rPr>
          <w:b/>
          <w:color w:val="FF0000"/>
          <w:sz w:val="28"/>
          <w:szCs w:val="28"/>
        </w:rPr>
      </w:pPr>
    </w:p>
    <w:p w14:paraId="0AB73090" w14:textId="77777777" w:rsidR="009F72E0" w:rsidRDefault="009F72E0" w:rsidP="009F72E0">
      <w:pPr>
        <w:spacing w:after="160" w:line="259" w:lineRule="auto"/>
        <w:jc w:val="center"/>
        <w:rPr>
          <w:b/>
          <w:sz w:val="28"/>
          <w:szCs w:val="28"/>
        </w:rPr>
      </w:pPr>
      <w:r>
        <w:rPr>
          <w:b/>
          <w:sz w:val="28"/>
          <w:szCs w:val="28"/>
        </w:rPr>
        <w:t>SCHEDULE ‘A’</w:t>
      </w:r>
    </w:p>
    <w:p w14:paraId="30CEB4CB" w14:textId="77777777" w:rsidR="009F72E0" w:rsidRDefault="009F72E0" w:rsidP="009F72E0">
      <w:pPr>
        <w:jc w:val="center"/>
        <w:rPr>
          <w:b/>
          <w:sz w:val="28"/>
          <w:szCs w:val="28"/>
        </w:rPr>
      </w:pPr>
    </w:p>
    <w:p w14:paraId="04FA973B" w14:textId="77777777" w:rsidR="009F72E0" w:rsidRDefault="009F72E0" w:rsidP="009F72E0">
      <w:pPr>
        <w:jc w:val="center"/>
        <w:rPr>
          <w:rFonts w:ascii="Quattrocento Sans" w:eastAsia="Quattrocento Sans" w:hAnsi="Quattrocento Sans" w:cs="Quattrocento Sans"/>
          <w:sz w:val="18"/>
          <w:szCs w:val="18"/>
        </w:rPr>
      </w:pPr>
      <w:r>
        <w:rPr>
          <w:b/>
          <w:sz w:val="28"/>
          <w:szCs w:val="28"/>
        </w:rPr>
        <w:t>AFCC Monitoring Report Standards for Conservation Agreements</w:t>
      </w:r>
    </w:p>
    <w:p w14:paraId="1C8870DA" w14:textId="77777777" w:rsidR="009F72E0" w:rsidRDefault="009F72E0" w:rsidP="009F72E0">
      <w:pPr>
        <w:spacing w:after="160" w:line="259" w:lineRule="auto"/>
        <w:rPr>
          <w:sz w:val="26"/>
          <w:szCs w:val="26"/>
        </w:rPr>
      </w:pPr>
    </w:p>
    <w:p w14:paraId="395E1A6F" w14:textId="77777777" w:rsidR="009F72E0" w:rsidRDefault="009F72E0" w:rsidP="009F72E0">
      <w:pPr>
        <w:rPr>
          <w:b/>
        </w:rPr>
      </w:pPr>
      <w:r>
        <w:rPr>
          <w:b/>
        </w:rPr>
        <w:t>Monitoring Notice</w:t>
      </w:r>
    </w:p>
    <w:p w14:paraId="6A28F9DA" w14:textId="77777777" w:rsidR="009F72E0" w:rsidRDefault="009F72E0" w:rsidP="009F72E0">
      <w:r>
        <w:t xml:space="preserve">Monitors will give written notice of a monitoring visit to the landowner in accordance with the requirements of the Conservation Agreement. </w:t>
      </w:r>
    </w:p>
    <w:p w14:paraId="4105FEC1" w14:textId="77777777" w:rsidR="009F72E0" w:rsidRDefault="009F72E0" w:rsidP="009F72E0">
      <w:pPr>
        <w:rPr>
          <w:b/>
        </w:rPr>
      </w:pPr>
    </w:p>
    <w:p w14:paraId="1E0B14CC" w14:textId="77777777" w:rsidR="009F72E0" w:rsidRDefault="009F72E0" w:rsidP="009F72E0">
      <w:pPr>
        <w:rPr>
          <w:b/>
        </w:rPr>
      </w:pPr>
      <w:r>
        <w:rPr>
          <w:b/>
        </w:rPr>
        <w:t>Monitoring Frequency </w:t>
      </w:r>
    </w:p>
    <w:p w14:paraId="2A29920E" w14:textId="77777777" w:rsidR="009F72E0" w:rsidRDefault="009F72E0" w:rsidP="009F72E0">
      <w:r>
        <w:t>Conservation Agreements must be monitored at least annually to ensure the property is being used in accordance with the terms of the agreement’s restrictions. Properties in which landowners are exercising reserved rights may need to be monitored more frequently during the planned activity to ensure that all parties understand and adhere to the restrictions.  </w:t>
      </w:r>
    </w:p>
    <w:p w14:paraId="17D4E28E" w14:textId="77777777" w:rsidR="009F72E0" w:rsidRDefault="009F72E0" w:rsidP="009F72E0">
      <w:pPr>
        <w:spacing w:line="259" w:lineRule="auto"/>
        <w:rPr>
          <w:sz w:val="26"/>
          <w:szCs w:val="26"/>
        </w:rPr>
      </w:pPr>
    </w:p>
    <w:p w14:paraId="5D040F4A" w14:textId="77777777" w:rsidR="009F72E0" w:rsidRDefault="009F72E0" w:rsidP="009F72E0">
      <w:pPr>
        <w:rPr>
          <w:b/>
        </w:rPr>
      </w:pPr>
      <w:r>
        <w:rPr>
          <w:b/>
        </w:rPr>
        <w:t>Monitor Qualifications and Preparation</w:t>
      </w:r>
    </w:p>
    <w:p w14:paraId="7FCB8270" w14:textId="77777777" w:rsidR="009F72E0" w:rsidRDefault="009F72E0" w:rsidP="009F72E0">
      <w:r>
        <w:t xml:space="preserve">Conservation Agreement monitoring will be conducted by personnel who have been trained in easement monitoring procedures. Ideally the Agent’s staff will perform easement monitoring. </w:t>
      </w:r>
    </w:p>
    <w:p w14:paraId="3D580CDB" w14:textId="77777777" w:rsidR="009F72E0" w:rsidRDefault="009F72E0" w:rsidP="009F72E0"/>
    <w:p w14:paraId="75F2054C" w14:textId="77777777" w:rsidR="009F72E0" w:rsidRDefault="009F72E0" w:rsidP="009F72E0">
      <w:pPr>
        <w:rPr>
          <w:b/>
        </w:rPr>
      </w:pPr>
      <w:r>
        <w:rPr>
          <w:b/>
        </w:rPr>
        <w:t>Conflict of Interest </w:t>
      </w:r>
    </w:p>
    <w:p w14:paraId="60C22959" w14:textId="77777777" w:rsidR="009F72E0" w:rsidRDefault="009F72E0" w:rsidP="009F72E0">
      <w:r>
        <w:t>No individual may monitor a Conservation Agreement on their own property, neighboring properties, or any property in which they have a direct interest, financial or otherwise.  </w:t>
      </w:r>
    </w:p>
    <w:p w14:paraId="13B9152D" w14:textId="77777777" w:rsidR="009F72E0" w:rsidRDefault="009F72E0" w:rsidP="009F72E0">
      <w:pPr>
        <w:rPr>
          <w:b/>
        </w:rPr>
      </w:pPr>
    </w:p>
    <w:p w14:paraId="3E6E0AA8" w14:textId="77777777" w:rsidR="009F72E0" w:rsidRDefault="009F72E0" w:rsidP="009F72E0">
      <w:pPr>
        <w:rPr>
          <w:b/>
        </w:rPr>
      </w:pPr>
      <w:r>
        <w:rPr>
          <w:b/>
        </w:rPr>
        <w:t>Method of Monitoring </w:t>
      </w:r>
    </w:p>
    <w:p w14:paraId="1E9BA86C" w14:textId="77777777" w:rsidR="009F72E0" w:rsidRDefault="009F72E0" w:rsidP="009F72E0">
      <w:r>
        <w:t xml:space="preserve">Monitoring may be done in person, on-site, or by remote sensing (such as aerial monitoring), </w:t>
      </w:r>
      <w:proofErr w:type="gramStart"/>
      <w:r>
        <w:t>as long as</w:t>
      </w:r>
      <w:proofErr w:type="gramEnd"/>
      <w:r>
        <w:t xml:space="preserve"> the property is inspected in person at least once every 3 years. </w:t>
      </w:r>
    </w:p>
    <w:p w14:paraId="54990575" w14:textId="77777777" w:rsidR="009F72E0" w:rsidRDefault="009F72E0" w:rsidP="009F72E0"/>
    <w:p w14:paraId="0D734BA0" w14:textId="77777777" w:rsidR="009F72E0" w:rsidRDefault="009F72E0" w:rsidP="009F72E0">
      <w:r>
        <w:t xml:space="preserve">Monitors will, where feasible, inspect the boundaries of the property (or at least inspect the totality of the boundaries over the course of 3 years) as part of monitoring visits. If encroachment on property boundaries is suspected, monitors will make reasonable efforts to confirm the location of the property boundary on the ground. </w:t>
      </w:r>
    </w:p>
    <w:p w14:paraId="1B28DEBE" w14:textId="77777777" w:rsidR="009F72E0" w:rsidRDefault="009F72E0" w:rsidP="009F72E0">
      <w:pPr>
        <w:rPr>
          <w:b/>
        </w:rPr>
      </w:pPr>
    </w:p>
    <w:p w14:paraId="09F5D98C" w14:textId="77777777" w:rsidR="009F72E0" w:rsidRDefault="009F72E0" w:rsidP="009F72E0">
      <w:pPr>
        <w:rPr>
          <w:b/>
        </w:rPr>
      </w:pPr>
      <w:r>
        <w:rPr>
          <w:b/>
        </w:rPr>
        <w:t>Report Contents</w:t>
      </w:r>
    </w:p>
    <w:p w14:paraId="37A77E04" w14:textId="77777777" w:rsidR="009F72E0" w:rsidRDefault="009F72E0" w:rsidP="009F72E0"/>
    <w:p w14:paraId="2F9A3519" w14:textId="77777777" w:rsidR="009F72E0" w:rsidRDefault="009F72E0" w:rsidP="009F72E0">
      <w:r>
        <w:t xml:space="preserve">Monitoring reports submitted to AFCC will contain the following information: </w:t>
      </w:r>
    </w:p>
    <w:p w14:paraId="49F3CB29" w14:textId="77777777" w:rsidR="009F72E0" w:rsidRDefault="009F72E0" w:rsidP="009F72E0"/>
    <w:p w14:paraId="28C5BDE3" w14:textId="77777777" w:rsidR="009F72E0" w:rsidRDefault="009F72E0" w:rsidP="009F72E0">
      <w:pPr>
        <w:numPr>
          <w:ilvl w:val="0"/>
          <w:numId w:val="10"/>
        </w:numPr>
        <w:pBdr>
          <w:top w:val="nil"/>
          <w:left w:val="nil"/>
          <w:bottom w:val="nil"/>
          <w:right w:val="nil"/>
          <w:between w:val="nil"/>
        </w:pBdr>
        <w:spacing w:after="200" w:line="276" w:lineRule="auto"/>
      </w:pPr>
      <w:r>
        <w:rPr>
          <w:color w:val="000000"/>
        </w:rPr>
        <w:t>Date of Monitoring.</w:t>
      </w:r>
    </w:p>
    <w:p w14:paraId="451266B6" w14:textId="77777777" w:rsidR="009F72E0" w:rsidRDefault="009F72E0" w:rsidP="009F72E0">
      <w:pPr>
        <w:numPr>
          <w:ilvl w:val="0"/>
          <w:numId w:val="10"/>
        </w:numPr>
        <w:pBdr>
          <w:top w:val="nil"/>
          <w:left w:val="nil"/>
          <w:bottom w:val="nil"/>
          <w:right w:val="nil"/>
          <w:between w:val="nil"/>
        </w:pBdr>
        <w:spacing w:after="200" w:line="276" w:lineRule="auto"/>
      </w:pPr>
      <w:r>
        <w:rPr>
          <w:color w:val="000000"/>
        </w:rPr>
        <w:t xml:space="preserve">Map showing monitoring route and photo points, and any other features of interest such as concentrations of invasive species, significant species (e.g. species-at-risk, or species identified in the property’s management plan), etc. In the case of monitoring using remote sensing, copies of air photos or other data used for monitoring. </w:t>
      </w:r>
    </w:p>
    <w:p w14:paraId="6DFB2543" w14:textId="77777777" w:rsidR="009F72E0" w:rsidRDefault="009F72E0" w:rsidP="009F72E0">
      <w:pPr>
        <w:numPr>
          <w:ilvl w:val="0"/>
          <w:numId w:val="10"/>
        </w:numPr>
        <w:pBdr>
          <w:top w:val="nil"/>
          <w:left w:val="nil"/>
          <w:bottom w:val="nil"/>
          <w:right w:val="nil"/>
          <w:between w:val="nil"/>
        </w:pBdr>
        <w:spacing w:after="200" w:line="276" w:lineRule="auto"/>
        <w:rPr>
          <w:color w:val="000000"/>
          <w:u w:val="single"/>
        </w:rPr>
      </w:pPr>
      <w:r>
        <w:rPr>
          <w:color w:val="000000"/>
        </w:rPr>
        <w:lastRenderedPageBreak/>
        <w:t>Confirmation of the state of the property with respect to each restriction in the Conservation Agreement and with respect to the Baseline Documentation Report.</w:t>
      </w:r>
      <w:r>
        <w:rPr>
          <w:color w:val="000000"/>
          <w:u w:val="single"/>
        </w:rPr>
        <w:t xml:space="preserve"> </w:t>
      </w:r>
    </w:p>
    <w:p w14:paraId="56D170AD" w14:textId="77777777" w:rsidR="009F72E0" w:rsidRDefault="009F72E0" w:rsidP="009F72E0">
      <w:pPr>
        <w:numPr>
          <w:ilvl w:val="0"/>
          <w:numId w:val="10"/>
        </w:numPr>
        <w:pBdr>
          <w:top w:val="nil"/>
          <w:left w:val="nil"/>
          <w:bottom w:val="nil"/>
          <w:right w:val="nil"/>
          <w:between w:val="nil"/>
        </w:pBdr>
        <w:spacing w:after="200" w:line="276" w:lineRule="auto"/>
      </w:pPr>
      <w:r>
        <w:rPr>
          <w:color w:val="000000"/>
        </w:rPr>
        <w:t xml:space="preserve">Comment on whether the landowner has exercised any reserved rights established in the Conservation Agreement. </w:t>
      </w:r>
    </w:p>
    <w:p w14:paraId="3BDC8812" w14:textId="77777777" w:rsidR="009F72E0" w:rsidRDefault="009F72E0" w:rsidP="009F72E0">
      <w:pPr>
        <w:numPr>
          <w:ilvl w:val="0"/>
          <w:numId w:val="10"/>
        </w:numPr>
        <w:pBdr>
          <w:top w:val="nil"/>
          <w:left w:val="nil"/>
          <w:bottom w:val="nil"/>
          <w:right w:val="nil"/>
          <w:between w:val="nil"/>
        </w:pBdr>
        <w:spacing w:after="200" w:line="276" w:lineRule="auto"/>
      </w:pPr>
      <w:r>
        <w:rPr>
          <w:color w:val="000000"/>
        </w:rPr>
        <w:t xml:space="preserve">Photos of any evidence of non-compliance, or other significant changes to the property from the previous year’s report, or from the Baseline Documentation Report. </w:t>
      </w:r>
    </w:p>
    <w:p w14:paraId="165CF19C" w14:textId="77777777" w:rsidR="009F72E0" w:rsidRDefault="009F72E0" w:rsidP="009F72E0">
      <w:pPr>
        <w:numPr>
          <w:ilvl w:val="0"/>
          <w:numId w:val="10"/>
        </w:numPr>
        <w:pBdr>
          <w:top w:val="nil"/>
          <w:left w:val="nil"/>
          <w:bottom w:val="nil"/>
          <w:right w:val="nil"/>
          <w:between w:val="nil"/>
        </w:pBdr>
        <w:spacing w:after="200" w:line="276" w:lineRule="auto"/>
      </w:pPr>
      <w:r>
        <w:rPr>
          <w:color w:val="000000"/>
        </w:rPr>
        <w:t xml:space="preserve">Photos of any areas for which action had been requested of the property owner the previous year. </w:t>
      </w:r>
    </w:p>
    <w:p w14:paraId="06ADA3B3" w14:textId="77777777" w:rsidR="009F72E0" w:rsidRDefault="009F72E0" w:rsidP="009F72E0">
      <w:pPr>
        <w:numPr>
          <w:ilvl w:val="0"/>
          <w:numId w:val="10"/>
        </w:numPr>
        <w:pBdr>
          <w:top w:val="nil"/>
          <w:left w:val="nil"/>
          <w:bottom w:val="nil"/>
          <w:right w:val="nil"/>
          <w:between w:val="nil"/>
        </w:pBdr>
        <w:spacing w:after="200" w:line="276" w:lineRule="auto"/>
      </w:pPr>
      <w:r>
        <w:rPr>
          <w:color w:val="000000"/>
        </w:rPr>
        <w:t xml:space="preserve">Notes about threats to the property, such as invasive species. </w:t>
      </w:r>
    </w:p>
    <w:p w14:paraId="4E6DBC14" w14:textId="77777777" w:rsidR="009F72E0" w:rsidRDefault="009F72E0" w:rsidP="009F72E0">
      <w:pPr>
        <w:rPr>
          <w:b/>
        </w:rPr>
      </w:pPr>
      <w:r>
        <w:rPr>
          <w:b/>
        </w:rPr>
        <w:t>Report Timing</w:t>
      </w:r>
    </w:p>
    <w:p w14:paraId="62D531FE" w14:textId="77777777" w:rsidR="009F72E0" w:rsidRDefault="009F72E0" w:rsidP="009F72E0"/>
    <w:p w14:paraId="27EBB83D" w14:textId="77777777" w:rsidR="009F72E0" w:rsidRDefault="009F72E0" w:rsidP="009F72E0">
      <w:r>
        <w:t xml:space="preserve">If any evidence of non-compliance with the Conservation Agreement is identified </w:t>
      </w:r>
      <w:proofErr w:type="gramStart"/>
      <w:r>
        <w:t>during the course of</w:t>
      </w:r>
      <w:proofErr w:type="gramEnd"/>
      <w:r>
        <w:t xml:space="preserve"> monitoring, AFCC must be notified within 48 hours. </w:t>
      </w:r>
      <w:proofErr w:type="gramStart"/>
      <w:r>
        <w:t>However</w:t>
      </w:r>
      <w:proofErr w:type="gramEnd"/>
      <w:r>
        <w:t xml:space="preserve"> if activities causing the non-compliance are active and continuing (e.g. active tree clearing, active building site), AFCC must be notified immediately upon discovery of the activity. </w:t>
      </w:r>
    </w:p>
    <w:p w14:paraId="1907C345" w14:textId="77777777" w:rsidR="009F72E0" w:rsidRDefault="009F72E0" w:rsidP="009F72E0"/>
    <w:p w14:paraId="59DAF001" w14:textId="77777777" w:rsidR="009F72E0" w:rsidRDefault="009F72E0" w:rsidP="009F72E0">
      <w:r>
        <w:t xml:space="preserve">Monitoring reports will be provided to AFCC by November 30th of each year. </w:t>
      </w:r>
    </w:p>
    <w:p w14:paraId="3F362A35" w14:textId="77777777" w:rsidR="009F72E0" w:rsidRDefault="009F72E0" w:rsidP="009F72E0"/>
    <w:p w14:paraId="1BFE16E9" w14:textId="77777777" w:rsidR="009F72E0" w:rsidRDefault="009F72E0" w:rsidP="009F72E0">
      <w:r>
        <w:t xml:space="preserve">If an AFCC Agent will be unable to complete a monitoring report by November 30th of any year, AFCC must be notified so that alternative plans can be made. </w:t>
      </w:r>
    </w:p>
    <w:p w14:paraId="7DC1B272" w14:textId="77777777" w:rsidR="009F72E0" w:rsidRDefault="009F72E0" w:rsidP="009F72E0">
      <w:pPr>
        <w:spacing w:after="160" w:line="259" w:lineRule="auto"/>
        <w:rPr>
          <w:sz w:val="26"/>
          <w:szCs w:val="26"/>
        </w:rPr>
      </w:pPr>
    </w:p>
    <w:p w14:paraId="0AE7BC66" w14:textId="77777777" w:rsidR="009F72E0" w:rsidRDefault="009F72E0" w:rsidP="009F72E0">
      <w:pPr>
        <w:spacing w:after="160" w:line="259" w:lineRule="auto"/>
        <w:rPr>
          <w:sz w:val="26"/>
          <w:szCs w:val="26"/>
        </w:rPr>
      </w:pPr>
    </w:p>
    <w:p w14:paraId="773347A1" w14:textId="77777777" w:rsidR="009F72E0" w:rsidRDefault="009F72E0" w:rsidP="009F72E0">
      <w:pPr>
        <w:spacing w:after="160" w:line="259" w:lineRule="auto"/>
        <w:rPr>
          <w:b/>
          <w:sz w:val="28"/>
          <w:szCs w:val="28"/>
        </w:rPr>
      </w:pPr>
      <w:r>
        <w:br w:type="page"/>
      </w:r>
    </w:p>
    <w:p w14:paraId="054FDCA2" w14:textId="77777777" w:rsidR="009F72E0" w:rsidRDefault="009F72E0" w:rsidP="009F72E0">
      <w:pPr>
        <w:tabs>
          <w:tab w:val="left" w:pos="567"/>
        </w:tabs>
        <w:spacing w:before="360"/>
        <w:ind w:left="207"/>
        <w:jc w:val="center"/>
        <w:rPr>
          <w:b/>
          <w:sz w:val="28"/>
          <w:szCs w:val="28"/>
        </w:rPr>
      </w:pPr>
    </w:p>
    <w:p w14:paraId="63CFF11D" w14:textId="77777777" w:rsidR="009F72E0" w:rsidRDefault="009F72E0" w:rsidP="009F72E0">
      <w:pPr>
        <w:tabs>
          <w:tab w:val="left" w:pos="567"/>
        </w:tabs>
        <w:spacing w:before="360"/>
        <w:ind w:left="207"/>
        <w:jc w:val="center"/>
        <w:rPr>
          <w:b/>
          <w:sz w:val="28"/>
          <w:szCs w:val="28"/>
        </w:rPr>
      </w:pPr>
      <w:r>
        <w:rPr>
          <w:b/>
          <w:sz w:val="28"/>
          <w:szCs w:val="28"/>
        </w:rPr>
        <w:t>SCHEDULE ‘B’</w:t>
      </w:r>
    </w:p>
    <w:p w14:paraId="3B61E391" w14:textId="77777777" w:rsidR="009F72E0" w:rsidRDefault="009F72E0" w:rsidP="009F72E0">
      <w:pPr>
        <w:tabs>
          <w:tab w:val="left" w:pos="567"/>
        </w:tabs>
        <w:spacing w:before="360"/>
        <w:ind w:left="207"/>
        <w:jc w:val="center"/>
        <w:rPr>
          <w:b/>
          <w:sz w:val="28"/>
          <w:szCs w:val="28"/>
        </w:rPr>
      </w:pPr>
      <w:r>
        <w:rPr>
          <w:b/>
          <w:sz w:val="28"/>
          <w:szCs w:val="28"/>
        </w:rPr>
        <w:t>AFCC Monitoring Report Standards for Fee Title Properties</w:t>
      </w:r>
    </w:p>
    <w:p w14:paraId="3563F915" w14:textId="77777777" w:rsidR="009F72E0" w:rsidRDefault="009F72E0" w:rsidP="009F72E0">
      <w:pPr>
        <w:tabs>
          <w:tab w:val="left" w:pos="567"/>
        </w:tabs>
        <w:spacing w:before="360"/>
        <w:ind w:left="207"/>
        <w:jc w:val="center"/>
        <w:rPr>
          <w:b/>
          <w:sz w:val="28"/>
          <w:szCs w:val="28"/>
        </w:rPr>
      </w:pPr>
    </w:p>
    <w:p w14:paraId="57577870" w14:textId="77777777" w:rsidR="009F72E0" w:rsidRDefault="009F72E0" w:rsidP="009F72E0">
      <w:pPr>
        <w:rPr>
          <w:b/>
        </w:rPr>
      </w:pPr>
      <w:r>
        <w:rPr>
          <w:b/>
        </w:rPr>
        <w:t>Monitoring Frequency </w:t>
      </w:r>
    </w:p>
    <w:p w14:paraId="51B44A69" w14:textId="77777777" w:rsidR="009F72E0" w:rsidRDefault="009F72E0" w:rsidP="009F72E0">
      <w:pPr>
        <w:rPr>
          <w:b/>
        </w:rPr>
      </w:pPr>
      <w:r>
        <w:t xml:space="preserve">Fee title properties owned by AFCC should be monitored, at least annually, to detect any changes, to monitor for threats to the ecological features of the property (e.g. invasive species, inappropriate access), and to assess the need for maintenance, repairs or mitigation of liability risk, especially with respect to public access to the property. </w:t>
      </w:r>
    </w:p>
    <w:p w14:paraId="0C97834D" w14:textId="77777777" w:rsidR="009F72E0" w:rsidRDefault="009F72E0" w:rsidP="009F72E0">
      <w:pPr>
        <w:rPr>
          <w:b/>
        </w:rPr>
      </w:pPr>
    </w:p>
    <w:p w14:paraId="2B94DCB1" w14:textId="77777777" w:rsidR="009F72E0" w:rsidRDefault="009F72E0" w:rsidP="009F72E0">
      <w:pPr>
        <w:rPr>
          <w:b/>
        </w:rPr>
      </w:pPr>
      <w:r>
        <w:rPr>
          <w:b/>
        </w:rPr>
        <w:t>Monitor Qualifications and Preparation</w:t>
      </w:r>
    </w:p>
    <w:p w14:paraId="08E3433A" w14:textId="77777777" w:rsidR="009F72E0" w:rsidRDefault="009F72E0" w:rsidP="009F72E0">
      <w:r>
        <w:t xml:space="preserve">Property monitoring will be conducted by personnel who have been trained in field procedures and who are familiar with the property and these standards. </w:t>
      </w:r>
    </w:p>
    <w:p w14:paraId="1196C225" w14:textId="77777777" w:rsidR="009F72E0" w:rsidRDefault="009F72E0" w:rsidP="009F72E0">
      <w:pPr>
        <w:rPr>
          <w:b/>
        </w:rPr>
      </w:pPr>
    </w:p>
    <w:p w14:paraId="5FA2B026" w14:textId="77777777" w:rsidR="009F72E0" w:rsidRDefault="009F72E0" w:rsidP="009F72E0">
      <w:pPr>
        <w:rPr>
          <w:b/>
        </w:rPr>
      </w:pPr>
      <w:r>
        <w:rPr>
          <w:b/>
        </w:rPr>
        <w:t>Method of Monitoring </w:t>
      </w:r>
    </w:p>
    <w:p w14:paraId="7F4C902C" w14:textId="77777777" w:rsidR="009F72E0" w:rsidRDefault="009F72E0" w:rsidP="009F72E0">
      <w:r>
        <w:t xml:space="preserve">Monitoring may be done in person, on-site, or by remote sensing such as aerial monitoring, </w:t>
      </w:r>
      <w:proofErr w:type="gramStart"/>
      <w:r>
        <w:t>as long as</w:t>
      </w:r>
      <w:proofErr w:type="gramEnd"/>
      <w:r>
        <w:t xml:space="preserve"> the property is visited at least once every 3 years. </w:t>
      </w:r>
    </w:p>
    <w:p w14:paraId="3743D72E" w14:textId="77777777" w:rsidR="009F72E0" w:rsidRDefault="009F72E0" w:rsidP="009F72E0"/>
    <w:p w14:paraId="40A2C877" w14:textId="77777777" w:rsidR="009F72E0" w:rsidRDefault="009F72E0" w:rsidP="009F72E0">
      <w:r>
        <w:t>Monitors will, where feasible, inspect the boundaries of the property (or at least inspect the totality of the boundaries over the course of 3 years) as part of monitoring visits. If encroachment on property boundaries is suspected, monitors will make reasonable efforts to confirm the location of the property boundary on the ground.</w:t>
      </w:r>
    </w:p>
    <w:p w14:paraId="3FF16562" w14:textId="77777777" w:rsidR="009F72E0" w:rsidRDefault="009F72E0" w:rsidP="009F72E0">
      <w:pPr>
        <w:spacing w:after="160" w:line="259" w:lineRule="auto"/>
        <w:rPr>
          <w:sz w:val="26"/>
          <w:szCs w:val="26"/>
        </w:rPr>
      </w:pPr>
    </w:p>
    <w:p w14:paraId="2ACB2683" w14:textId="77777777" w:rsidR="009F72E0" w:rsidRDefault="00000000" w:rsidP="009F72E0">
      <w:pPr>
        <w:rPr>
          <w:b/>
        </w:rPr>
      </w:pPr>
      <w:sdt>
        <w:sdtPr>
          <w:tag w:val="goog_rdk_1"/>
          <w:id w:val="-85227352"/>
        </w:sdtPr>
        <w:sdtContent/>
      </w:sdt>
      <w:r w:rsidR="009F72E0">
        <w:rPr>
          <w:b/>
        </w:rPr>
        <w:t>Report Contents</w:t>
      </w:r>
    </w:p>
    <w:p w14:paraId="4E91351F" w14:textId="77777777" w:rsidR="009F72E0" w:rsidRDefault="009F72E0" w:rsidP="009F72E0">
      <w:r>
        <w:t xml:space="preserve">Monitoring reports will contain the following information: </w:t>
      </w:r>
    </w:p>
    <w:p w14:paraId="33AFD5AE" w14:textId="77777777" w:rsidR="009F72E0" w:rsidRDefault="009F72E0" w:rsidP="009F72E0"/>
    <w:p w14:paraId="7BA551DE" w14:textId="77777777" w:rsidR="009F72E0" w:rsidRDefault="009F72E0" w:rsidP="009F72E0">
      <w:pPr>
        <w:numPr>
          <w:ilvl w:val="0"/>
          <w:numId w:val="11"/>
        </w:numPr>
        <w:pBdr>
          <w:top w:val="nil"/>
          <w:left w:val="nil"/>
          <w:bottom w:val="nil"/>
          <w:right w:val="nil"/>
          <w:between w:val="nil"/>
        </w:pBdr>
        <w:spacing w:after="200" w:line="276" w:lineRule="auto"/>
      </w:pPr>
      <w:r>
        <w:rPr>
          <w:color w:val="000000"/>
        </w:rPr>
        <w:t>Date of Monitoring.</w:t>
      </w:r>
    </w:p>
    <w:p w14:paraId="1042B3CD" w14:textId="77777777" w:rsidR="009F72E0" w:rsidRDefault="009F72E0" w:rsidP="009F72E0">
      <w:pPr>
        <w:numPr>
          <w:ilvl w:val="0"/>
          <w:numId w:val="11"/>
        </w:numPr>
        <w:pBdr>
          <w:top w:val="nil"/>
          <w:left w:val="nil"/>
          <w:bottom w:val="nil"/>
          <w:right w:val="nil"/>
          <w:between w:val="nil"/>
        </w:pBdr>
        <w:spacing w:after="200" w:line="276" w:lineRule="auto"/>
      </w:pPr>
      <w:r>
        <w:rPr>
          <w:color w:val="000000"/>
        </w:rPr>
        <w:t xml:space="preserve">Map showing monitoring route and photo points, or in the case of monitoring by remote sensing, copies of air photos or other data used in monitoring. </w:t>
      </w:r>
    </w:p>
    <w:p w14:paraId="69F88694" w14:textId="77777777" w:rsidR="009F72E0" w:rsidRDefault="009F72E0" w:rsidP="009F72E0">
      <w:pPr>
        <w:numPr>
          <w:ilvl w:val="0"/>
          <w:numId w:val="11"/>
        </w:numPr>
        <w:pBdr>
          <w:top w:val="nil"/>
          <w:left w:val="nil"/>
          <w:bottom w:val="nil"/>
          <w:right w:val="nil"/>
          <w:between w:val="nil"/>
        </w:pBdr>
        <w:spacing w:after="200" w:line="276" w:lineRule="auto"/>
      </w:pPr>
      <w:r>
        <w:rPr>
          <w:color w:val="000000"/>
        </w:rPr>
        <w:t>Notes and photos documenting the general state and conditions of the property including the significant natural features.</w:t>
      </w:r>
    </w:p>
    <w:p w14:paraId="7E4FC410" w14:textId="77777777" w:rsidR="009F72E0" w:rsidRDefault="009F72E0" w:rsidP="009F72E0">
      <w:pPr>
        <w:numPr>
          <w:ilvl w:val="0"/>
          <w:numId w:val="11"/>
        </w:numPr>
        <w:pBdr>
          <w:top w:val="nil"/>
          <w:left w:val="nil"/>
          <w:bottom w:val="nil"/>
          <w:right w:val="nil"/>
          <w:between w:val="nil"/>
        </w:pBdr>
        <w:spacing w:after="200" w:line="276" w:lineRule="auto"/>
      </w:pPr>
      <w:r>
        <w:rPr>
          <w:color w:val="000000"/>
        </w:rPr>
        <w:t>Notes and photos of any evidence of any of the following:</w:t>
      </w:r>
    </w:p>
    <w:p w14:paraId="55219405" w14:textId="77777777" w:rsidR="009F72E0" w:rsidRDefault="009F72E0" w:rsidP="009F72E0">
      <w:pPr>
        <w:numPr>
          <w:ilvl w:val="1"/>
          <w:numId w:val="11"/>
        </w:numPr>
        <w:pBdr>
          <w:top w:val="nil"/>
          <w:left w:val="nil"/>
          <w:bottom w:val="nil"/>
          <w:right w:val="nil"/>
          <w:between w:val="nil"/>
        </w:pBdr>
        <w:spacing w:after="200" w:line="276" w:lineRule="auto"/>
      </w:pPr>
      <w:r>
        <w:rPr>
          <w:color w:val="000000"/>
        </w:rPr>
        <w:t xml:space="preserve">trespass/boundary </w:t>
      </w:r>
      <w:proofErr w:type="gramStart"/>
      <w:r>
        <w:rPr>
          <w:color w:val="000000"/>
        </w:rPr>
        <w:t>encroachment;</w:t>
      </w:r>
      <w:proofErr w:type="gramEnd"/>
    </w:p>
    <w:p w14:paraId="0438678D" w14:textId="77777777" w:rsidR="009F72E0" w:rsidRDefault="009F72E0" w:rsidP="009F72E0">
      <w:pPr>
        <w:numPr>
          <w:ilvl w:val="1"/>
          <w:numId w:val="11"/>
        </w:numPr>
        <w:pBdr>
          <w:top w:val="nil"/>
          <w:left w:val="nil"/>
          <w:bottom w:val="nil"/>
          <w:right w:val="nil"/>
          <w:between w:val="nil"/>
        </w:pBdr>
        <w:spacing w:after="200" w:line="276" w:lineRule="auto"/>
      </w:pPr>
      <w:r>
        <w:rPr>
          <w:color w:val="000000"/>
        </w:rPr>
        <w:t xml:space="preserve">activities or access not permitted in the property management/stewardship </w:t>
      </w:r>
      <w:proofErr w:type="gramStart"/>
      <w:r>
        <w:rPr>
          <w:color w:val="000000"/>
        </w:rPr>
        <w:t>plan;</w:t>
      </w:r>
      <w:proofErr w:type="gramEnd"/>
    </w:p>
    <w:p w14:paraId="02E936A3" w14:textId="77777777" w:rsidR="009F72E0" w:rsidRDefault="009F72E0" w:rsidP="009F72E0">
      <w:pPr>
        <w:numPr>
          <w:ilvl w:val="1"/>
          <w:numId w:val="11"/>
        </w:numPr>
        <w:pBdr>
          <w:top w:val="nil"/>
          <w:left w:val="nil"/>
          <w:bottom w:val="nil"/>
          <w:right w:val="nil"/>
          <w:between w:val="nil"/>
        </w:pBdr>
        <w:spacing w:after="200" w:line="276" w:lineRule="auto"/>
      </w:pPr>
      <w:r>
        <w:rPr>
          <w:color w:val="000000"/>
        </w:rPr>
        <w:t xml:space="preserve">damage to the land or ecological </w:t>
      </w:r>
      <w:proofErr w:type="gramStart"/>
      <w:r>
        <w:rPr>
          <w:color w:val="000000"/>
        </w:rPr>
        <w:t>features;</w:t>
      </w:r>
      <w:proofErr w:type="gramEnd"/>
    </w:p>
    <w:p w14:paraId="47E1B759" w14:textId="77777777" w:rsidR="009F72E0" w:rsidRDefault="009F72E0" w:rsidP="009F72E0">
      <w:pPr>
        <w:numPr>
          <w:ilvl w:val="1"/>
          <w:numId w:val="11"/>
        </w:numPr>
        <w:pBdr>
          <w:top w:val="nil"/>
          <w:left w:val="nil"/>
          <w:bottom w:val="nil"/>
          <w:right w:val="nil"/>
          <w:between w:val="nil"/>
        </w:pBdr>
        <w:spacing w:after="200" w:line="276" w:lineRule="auto"/>
      </w:pPr>
      <w:r>
        <w:rPr>
          <w:color w:val="000000"/>
        </w:rPr>
        <w:lastRenderedPageBreak/>
        <w:t xml:space="preserve">invasive </w:t>
      </w:r>
      <w:proofErr w:type="gramStart"/>
      <w:r>
        <w:rPr>
          <w:color w:val="000000"/>
        </w:rPr>
        <w:t>species;</w:t>
      </w:r>
      <w:proofErr w:type="gramEnd"/>
    </w:p>
    <w:p w14:paraId="3943AAA6" w14:textId="77777777" w:rsidR="009F72E0" w:rsidRDefault="009F72E0" w:rsidP="009F72E0">
      <w:pPr>
        <w:numPr>
          <w:ilvl w:val="1"/>
          <w:numId w:val="11"/>
        </w:numPr>
        <w:pBdr>
          <w:top w:val="nil"/>
          <w:left w:val="nil"/>
          <w:bottom w:val="nil"/>
          <w:right w:val="nil"/>
          <w:between w:val="nil"/>
        </w:pBdr>
        <w:spacing w:after="200" w:line="276" w:lineRule="auto"/>
      </w:pPr>
      <w:r>
        <w:rPr>
          <w:color w:val="000000"/>
        </w:rPr>
        <w:t>significant changes to the property from the previous year’s report, and/or</w:t>
      </w:r>
    </w:p>
    <w:p w14:paraId="73F68090" w14:textId="77777777" w:rsidR="009F72E0" w:rsidRDefault="009F72E0" w:rsidP="009F72E0">
      <w:pPr>
        <w:numPr>
          <w:ilvl w:val="1"/>
          <w:numId w:val="11"/>
        </w:numPr>
        <w:pBdr>
          <w:top w:val="nil"/>
          <w:left w:val="nil"/>
          <w:bottom w:val="nil"/>
          <w:right w:val="nil"/>
          <w:between w:val="nil"/>
        </w:pBdr>
        <w:spacing w:after="200" w:line="276" w:lineRule="auto"/>
      </w:pPr>
      <w:r>
        <w:rPr>
          <w:color w:val="000000"/>
        </w:rPr>
        <w:t>conditions that may be safety or liability hazards, (such as broken infrastructure, tripping or falling hazards, or other safety issues</w:t>
      </w:r>
      <w:proofErr w:type="gramStart"/>
      <w:r>
        <w:rPr>
          <w:color w:val="000000"/>
        </w:rPr>
        <w:t>);</w:t>
      </w:r>
      <w:proofErr w:type="gramEnd"/>
    </w:p>
    <w:p w14:paraId="52AF017B" w14:textId="77777777" w:rsidR="009F72E0" w:rsidRDefault="009F72E0" w:rsidP="009F72E0">
      <w:pPr>
        <w:numPr>
          <w:ilvl w:val="0"/>
          <w:numId w:val="11"/>
        </w:numPr>
        <w:pBdr>
          <w:top w:val="nil"/>
          <w:left w:val="nil"/>
          <w:bottom w:val="nil"/>
          <w:right w:val="nil"/>
          <w:between w:val="nil"/>
        </w:pBdr>
        <w:spacing w:after="200" w:line="276" w:lineRule="auto"/>
      </w:pPr>
      <w:r>
        <w:rPr>
          <w:color w:val="000000"/>
        </w:rPr>
        <w:t>Recommendations for management actions.</w:t>
      </w:r>
    </w:p>
    <w:p w14:paraId="1ED8BE8D" w14:textId="77777777" w:rsidR="009F72E0" w:rsidRDefault="009F72E0" w:rsidP="009F72E0">
      <w:pPr>
        <w:rPr>
          <w:b/>
        </w:rPr>
      </w:pPr>
    </w:p>
    <w:p w14:paraId="7C12EC27" w14:textId="77777777" w:rsidR="009F72E0" w:rsidRDefault="009F72E0" w:rsidP="009F72E0">
      <w:pPr>
        <w:rPr>
          <w:b/>
        </w:rPr>
      </w:pPr>
      <w:r>
        <w:rPr>
          <w:b/>
        </w:rPr>
        <w:t>Report Timing</w:t>
      </w:r>
    </w:p>
    <w:p w14:paraId="7CFA9890" w14:textId="77777777" w:rsidR="009F72E0" w:rsidRDefault="009F72E0" w:rsidP="009F72E0"/>
    <w:p w14:paraId="34BBCB04" w14:textId="77777777" w:rsidR="009F72E0" w:rsidRDefault="009F72E0" w:rsidP="009F72E0">
      <w:r>
        <w:t xml:space="preserve">If any evidence of damage to the lands or ecological features, or safety/liability hazards are identified </w:t>
      </w:r>
      <w:proofErr w:type="gramStart"/>
      <w:r>
        <w:t>during the course of</w:t>
      </w:r>
      <w:proofErr w:type="gramEnd"/>
      <w:r>
        <w:t xml:space="preserve"> monitoring, AFCC must be notified within 48 hours. </w:t>
      </w:r>
      <w:proofErr w:type="gramStart"/>
      <w:r>
        <w:t>However</w:t>
      </w:r>
      <w:proofErr w:type="gramEnd"/>
      <w:r>
        <w:t xml:space="preserve"> if activities causing damage are ongoing, AFCC must be notified as soon as reasonably possible. </w:t>
      </w:r>
    </w:p>
    <w:p w14:paraId="2368384A" w14:textId="77777777" w:rsidR="009F72E0" w:rsidRDefault="009F72E0" w:rsidP="009F72E0"/>
    <w:p w14:paraId="70442E92" w14:textId="77777777" w:rsidR="009F72E0" w:rsidRDefault="009F72E0" w:rsidP="009F72E0">
      <w:r>
        <w:t xml:space="preserve">Monitoring reports will be provided to AFCC by November 30th of each year. </w:t>
      </w:r>
    </w:p>
    <w:p w14:paraId="02BB8005" w14:textId="77777777" w:rsidR="009F72E0" w:rsidRDefault="009F72E0" w:rsidP="009F72E0"/>
    <w:p w14:paraId="6E2ADF5C" w14:textId="77777777" w:rsidR="009F72E0" w:rsidRDefault="009F72E0" w:rsidP="009F72E0">
      <w:r>
        <w:t xml:space="preserve">If an AFCC Agent will be unable to complete a monitoring report by November 30th of any year, AFCC must be notified so that alternative plans can be made. </w:t>
      </w:r>
    </w:p>
    <w:p w14:paraId="7DC7B851" w14:textId="77777777" w:rsidR="009F72E0" w:rsidRDefault="009F72E0" w:rsidP="009F72E0">
      <w:pPr>
        <w:spacing w:after="160" w:line="259" w:lineRule="auto"/>
        <w:rPr>
          <w:sz w:val="26"/>
          <w:szCs w:val="26"/>
        </w:rPr>
      </w:pPr>
    </w:p>
    <w:p w14:paraId="71F701EB" w14:textId="77777777" w:rsidR="009F72E0" w:rsidRDefault="009F72E0" w:rsidP="009F72E0">
      <w:pPr>
        <w:spacing w:after="160" w:line="259" w:lineRule="auto"/>
        <w:rPr>
          <w:sz w:val="20"/>
          <w:szCs w:val="20"/>
        </w:rPr>
      </w:pPr>
    </w:p>
    <w:p w14:paraId="00D17F27" w14:textId="77777777" w:rsidR="00A516FD" w:rsidRDefault="00A516FD" w:rsidP="00A516FD">
      <w:pPr>
        <w:jc w:val="center"/>
      </w:pPr>
    </w:p>
    <w:p w14:paraId="00079B64" w14:textId="77777777" w:rsidR="00A516FD" w:rsidRDefault="00A516FD" w:rsidP="00A516FD">
      <w:pPr>
        <w:jc w:val="center"/>
      </w:pPr>
    </w:p>
    <w:p w14:paraId="3EE102DA" w14:textId="77777777" w:rsidR="00A516FD" w:rsidRDefault="00A516FD" w:rsidP="00A516FD">
      <w:pPr>
        <w:jc w:val="center"/>
      </w:pPr>
    </w:p>
    <w:p w14:paraId="59373B06" w14:textId="77777777" w:rsidR="00A516FD" w:rsidRDefault="00A516FD" w:rsidP="00A516FD">
      <w:pPr>
        <w:jc w:val="center"/>
      </w:pPr>
    </w:p>
    <w:p w14:paraId="36E02FFE" w14:textId="77777777" w:rsidR="00A516FD" w:rsidRDefault="00A516FD" w:rsidP="00A516FD">
      <w:pPr>
        <w:jc w:val="center"/>
      </w:pPr>
    </w:p>
    <w:p w14:paraId="519E02CE" w14:textId="77777777" w:rsidR="00A516FD" w:rsidRDefault="00A516FD" w:rsidP="00A516FD">
      <w:pPr>
        <w:jc w:val="center"/>
      </w:pPr>
    </w:p>
    <w:p w14:paraId="35DE8961" w14:textId="77777777" w:rsidR="00A516FD" w:rsidRDefault="00A516FD" w:rsidP="00A516FD">
      <w:pPr>
        <w:jc w:val="center"/>
      </w:pPr>
    </w:p>
    <w:p w14:paraId="35492156" w14:textId="77777777" w:rsidR="00A516FD" w:rsidRDefault="00A516FD" w:rsidP="00A516FD">
      <w:pPr>
        <w:jc w:val="center"/>
      </w:pPr>
    </w:p>
    <w:p w14:paraId="5190A493" w14:textId="77777777" w:rsidR="00A516FD" w:rsidRDefault="00A516FD" w:rsidP="00A516FD">
      <w:pPr>
        <w:jc w:val="center"/>
      </w:pPr>
    </w:p>
    <w:p w14:paraId="35068E6B" w14:textId="77777777" w:rsidR="00A516FD" w:rsidRDefault="00A516FD" w:rsidP="00A516FD">
      <w:pPr>
        <w:jc w:val="center"/>
      </w:pPr>
    </w:p>
    <w:p w14:paraId="579271BE" w14:textId="77777777" w:rsidR="00A516FD" w:rsidRDefault="00A516FD" w:rsidP="00A516FD">
      <w:pPr>
        <w:jc w:val="center"/>
      </w:pPr>
    </w:p>
    <w:p w14:paraId="28225BD1" w14:textId="77777777" w:rsidR="00A516FD" w:rsidRDefault="00A516FD" w:rsidP="00A516FD">
      <w:pPr>
        <w:jc w:val="center"/>
      </w:pPr>
    </w:p>
    <w:p w14:paraId="492939F1" w14:textId="77777777" w:rsidR="00A516FD" w:rsidRDefault="00A516FD" w:rsidP="00A516FD">
      <w:pPr>
        <w:jc w:val="center"/>
      </w:pPr>
    </w:p>
    <w:p w14:paraId="4DA0A44C" w14:textId="77777777" w:rsidR="00A516FD" w:rsidRDefault="00A516FD" w:rsidP="00A516FD">
      <w:pPr>
        <w:jc w:val="center"/>
      </w:pPr>
    </w:p>
    <w:p w14:paraId="26CBD7F8" w14:textId="77777777" w:rsidR="00A516FD" w:rsidRDefault="00A516FD" w:rsidP="00A516FD">
      <w:pPr>
        <w:jc w:val="center"/>
      </w:pPr>
    </w:p>
    <w:p w14:paraId="75290F32" w14:textId="77777777" w:rsidR="00A516FD" w:rsidRDefault="00A516FD" w:rsidP="00A516FD">
      <w:pPr>
        <w:jc w:val="center"/>
      </w:pPr>
    </w:p>
    <w:p w14:paraId="4338E3A8" w14:textId="77777777" w:rsidR="00A516FD" w:rsidRDefault="00A516FD" w:rsidP="00A516FD">
      <w:pPr>
        <w:jc w:val="center"/>
      </w:pPr>
    </w:p>
    <w:p w14:paraId="78826C7C" w14:textId="77777777" w:rsidR="00A516FD" w:rsidRDefault="00A516FD" w:rsidP="00A516FD">
      <w:pPr>
        <w:jc w:val="center"/>
      </w:pPr>
    </w:p>
    <w:p w14:paraId="3E88C3B0" w14:textId="77777777" w:rsidR="00A516FD" w:rsidRDefault="00A516FD" w:rsidP="00A516FD">
      <w:pPr>
        <w:jc w:val="center"/>
      </w:pPr>
    </w:p>
    <w:p w14:paraId="1FC80D7B" w14:textId="77777777" w:rsidR="00A516FD" w:rsidRDefault="00A516FD" w:rsidP="00A516FD">
      <w:pPr>
        <w:jc w:val="center"/>
      </w:pPr>
    </w:p>
    <w:p w14:paraId="58B9F9A7" w14:textId="77777777" w:rsidR="00A516FD" w:rsidRDefault="00A516FD" w:rsidP="00A516FD">
      <w:pPr>
        <w:jc w:val="center"/>
      </w:pPr>
    </w:p>
    <w:p w14:paraId="71AB70EE" w14:textId="77777777" w:rsidR="00A516FD" w:rsidRDefault="00A516FD" w:rsidP="00A516FD">
      <w:pPr>
        <w:jc w:val="center"/>
      </w:pPr>
    </w:p>
    <w:p w14:paraId="59183E90" w14:textId="77777777" w:rsidR="00A516FD" w:rsidRDefault="00A516FD" w:rsidP="00A516FD">
      <w:pPr>
        <w:jc w:val="center"/>
      </w:pPr>
    </w:p>
    <w:p w14:paraId="524B971A" w14:textId="77777777" w:rsidR="00A516FD" w:rsidRDefault="00A516FD"/>
    <w:sectPr w:rsidR="00A516FD">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C2239" w14:textId="77777777" w:rsidR="00CC5BC6" w:rsidRDefault="00CC5BC6" w:rsidP="00AA0AD8">
      <w:r>
        <w:separator/>
      </w:r>
    </w:p>
  </w:endnote>
  <w:endnote w:type="continuationSeparator" w:id="0">
    <w:p w14:paraId="356587DF" w14:textId="77777777" w:rsidR="00CC5BC6" w:rsidRDefault="00CC5BC6" w:rsidP="00AA0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ckwell">
    <w:panose1 w:val="02060503020205090403"/>
    <w:charset w:val="4D"/>
    <w:family w:val="roman"/>
    <w:pitch w:val="variable"/>
    <w:sig w:usb0="00000003" w:usb1="00000000" w:usb2="00000000" w:usb3="00000000" w:csb0="00000001" w:csb1="00000000"/>
  </w:font>
  <w:font w:name="Quattrocento Sans">
    <w:panose1 w:val="020B0502050000020003"/>
    <w:charset w:val="00"/>
    <w:family w:val="swiss"/>
    <w:pitch w:val="variable"/>
    <w:sig w:usb0="800000BF" w:usb1="4000005B"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53572" w14:textId="30F7E2C4" w:rsidR="00AA0AD8" w:rsidRPr="00AA0AD8" w:rsidRDefault="00AA0AD8">
    <w:pPr>
      <w:pStyle w:val="Footer"/>
      <w:rPr>
        <w:sz w:val="20"/>
        <w:szCs w:val="20"/>
      </w:rPr>
    </w:pPr>
    <w:r>
      <w:rPr>
        <w:sz w:val="20"/>
        <w:szCs w:val="20"/>
      </w:rPr>
      <w:t>Procurement and Management Agreement</w:t>
    </w:r>
    <w:r w:rsidRPr="00AA0AD8">
      <w:rPr>
        <w:sz w:val="20"/>
        <w:szCs w:val="20"/>
      </w:rPr>
      <w:ptab w:relativeTo="margin" w:alignment="center" w:leader="none"/>
    </w:r>
    <w:r w:rsidRPr="00AA0AD8">
      <w:rPr>
        <w:sz w:val="20"/>
        <w:szCs w:val="20"/>
      </w:rPr>
      <w:fldChar w:fldCharType="begin"/>
    </w:r>
    <w:r w:rsidRPr="00AA0AD8">
      <w:rPr>
        <w:sz w:val="20"/>
        <w:szCs w:val="20"/>
      </w:rPr>
      <w:instrText xml:space="preserve"> PAGE   \* MERGEFORMAT </w:instrText>
    </w:r>
    <w:r w:rsidRPr="00AA0AD8">
      <w:rPr>
        <w:sz w:val="20"/>
        <w:szCs w:val="20"/>
      </w:rPr>
      <w:fldChar w:fldCharType="separate"/>
    </w:r>
    <w:r w:rsidRPr="00AA0AD8">
      <w:rPr>
        <w:noProof/>
        <w:sz w:val="20"/>
        <w:szCs w:val="20"/>
      </w:rPr>
      <w:t>1</w:t>
    </w:r>
    <w:r w:rsidRPr="00AA0AD8">
      <w:rPr>
        <w:noProof/>
        <w:sz w:val="20"/>
        <w:szCs w:val="20"/>
      </w:rPr>
      <w:fldChar w:fldCharType="end"/>
    </w:r>
    <w:r w:rsidRPr="00AA0AD8">
      <w:rPr>
        <w:sz w:val="20"/>
        <w:szCs w:val="20"/>
      </w:rPr>
      <w:ptab w:relativeTo="margin" w:alignment="right" w:leader="none"/>
    </w:r>
    <w:proofErr w:type="gramStart"/>
    <w:r w:rsidR="005815D4">
      <w:rPr>
        <w:sz w:val="20"/>
        <w:szCs w:val="20"/>
      </w:rPr>
      <w:t>Template</w:t>
    </w:r>
    <w:r w:rsidR="00D30919">
      <w:rPr>
        <w:sz w:val="20"/>
        <w:szCs w:val="20"/>
      </w:rPr>
      <w:t xml:space="preserve">  rev</w:t>
    </w:r>
    <w:proofErr w:type="gramEnd"/>
    <w:r w:rsidR="00D30919">
      <w:rPr>
        <w:sz w:val="20"/>
        <w:szCs w:val="20"/>
      </w:rPr>
      <w:t xml:space="preserve"> </w:t>
    </w:r>
    <w:r w:rsidR="00B06B25">
      <w:rPr>
        <w:sz w:val="20"/>
        <w:szCs w:val="20"/>
      </w:rPr>
      <w:t>December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903D3" w14:textId="77777777" w:rsidR="00CC5BC6" w:rsidRDefault="00CC5BC6" w:rsidP="00AA0AD8">
      <w:r>
        <w:separator/>
      </w:r>
    </w:p>
  </w:footnote>
  <w:footnote w:type="continuationSeparator" w:id="0">
    <w:p w14:paraId="6DFA1C72" w14:textId="77777777" w:rsidR="00CC5BC6" w:rsidRDefault="00CC5BC6" w:rsidP="00AA0A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3A7072"/>
    <w:multiLevelType w:val="multilevel"/>
    <w:tmpl w:val="0A0EFC2A"/>
    <w:lvl w:ilvl="0">
      <w:start w:val="1"/>
      <w:numFmt w:val="decimal"/>
      <w:lvlText w:val="%1."/>
      <w:lvlJc w:val="left"/>
      <w:pPr>
        <w:ind w:left="360" w:hanging="360"/>
      </w:pPr>
    </w:lvl>
    <w:lvl w:ilvl="1">
      <w:start w:val="1"/>
      <w:numFmt w:val="decimal"/>
      <w:lvlText w:val="%1.%2."/>
      <w:lvlJc w:val="left"/>
      <w:pPr>
        <w:ind w:left="792" w:hanging="432"/>
      </w:pPr>
    </w:lvl>
    <w:lvl w:ilvl="2">
      <w:start w:val="1"/>
      <w:numFmt w:val="lowerRoman"/>
      <w:lvlText w:val="%3."/>
      <w:lvlJc w:val="righ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C4D3ACD"/>
    <w:multiLevelType w:val="multilevel"/>
    <w:tmpl w:val="E3CA43C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lowerLetter"/>
      <w:lvlText w:val="%5."/>
      <w:lvlJc w:val="left"/>
      <w:pPr>
        <w:ind w:left="2520" w:hanging="1080"/>
      </w:pPr>
      <w:rPr>
        <w:rFonts w:ascii="Times New Roman" w:eastAsia="Times New Roman" w:hAnsi="Times New Roman" w:cs="Times New Roman"/>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776574B"/>
    <w:multiLevelType w:val="multilevel"/>
    <w:tmpl w:val="8BFCB5C0"/>
    <w:lvl w:ilvl="0">
      <w:start w:val="1"/>
      <w:numFmt w:val="decimal"/>
      <w:lvlText w:val="%1."/>
      <w:lvlJc w:val="left"/>
      <w:pPr>
        <w:ind w:left="360" w:hanging="360"/>
      </w:pPr>
    </w:lvl>
    <w:lvl w:ilvl="1">
      <w:start w:val="1"/>
      <w:numFmt w:val="decimal"/>
      <w:lvlText w:val="%1.%2."/>
      <w:lvlJc w:val="left"/>
      <w:pPr>
        <w:ind w:left="792" w:hanging="432"/>
      </w:pPr>
    </w:lvl>
    <w:lvl w:ilvl="2">
      <w:start w:val="1"/>
      <w:numFmt w:val="lowerRoman"/>
      <w:lvlText w:val="%3."/>
      <w:lvlJc w:val="right"/>
      <w:pPr>
        <w:ind w:left="1224" w:hanging="504"/>
      </w:pPr>
    </w:lvl>
    <w:lvl w:ilvl="3">
      <w:start w:val="1"/>
      <w:numFmt w:val="decimal"/>
      <w:lvlText w:val="%1.%2.%3.%4."/>
      <w:lvlJc w:val="left"/>
      <w:pPr>
        <w:ind w:left="1728" w:hanging="648"/>
      </w:pPr>
    </w:lvl>
    <w:lvl w:ilvl="4">
      <w:start w:val="1"/>
      <w:numFmt w:val="lowerLetter"/>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B9922F4"/>
    <w:multiLevelType w:val="multilevel"/>
    <w:tmpl w:val="355EAC7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lowerLetter"/>
      <w:lvlText w:val="%5."/>
      <w:lvlJc w:val="left"/>
      <w:pPr>
        <w:ind w:left="3960" w:hanging="1080"/>
      </w:pPr>
      <w:rPr>
        <w:rFonts w:ascii="Times New Roman" w:eastAsia="Times New Roman" w:hAnsi="Times New Roman" w:cs="Times New Roman"/>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DE37D3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FBC716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0BD5283"/>
    <w:multiLevelType w:val="multilevel"/>
    <w:tmpl w:val="67EA14AC"/>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537D214D"/>
    <w:multiLevelType w:val="multilevel"/>
    <w:tmpl w:val="7DACCA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D276F7D"/>
    <w:multiLevelType w:val="multilevel"/>
    <w:tmpl w:val="ADD8C4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0EF43B4"/>
    <w:multiLevelType w:val="multilevel"/>
    <w:tmpl w:val="FA007A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lowerLetter"/>
      <w:lvlText w:val="%4."/>
      <w:lvlJc w:val="right"/>
      <w:pPr>
        <w:ind w:left="1728" w:hanging="648"/>
      </w:pPr>
      <w:rPr>
        <w:rFonts w:ascii="Times New Roman" w:eastAsia="Times New Roman" w:hAnsi="Times New Roman" w:cs="Times New Roman"/>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68069BD"/>
    <w:multiLevelType w:val="multilevel"/>
    <w:tmpl w:val="7A4400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749992">
    <w:abstractNumId w:val="4"/>
  </w:num>
  <w:num w:numId="2" w16cid:durableId="744302016">
    <w:abstractNumId w:val="9"/>
  </w:num>
  <w:num w:numId="3" w16cid:durableId="499002064">
    <w:abstractNumId w:val="0"/>
  </w:num>
  <w:num w:numId="4" w16cid:durableId="1702510818">
    <w:abstractNumId w:val="2"/>
  </w:num>
  <w:num w:numId="5" w16cid:durableId="138958997">
    <w:abstractNumId w:val="1"/>
  </w:num>
  <w:num w:numId="6" w16cid:durableId="1369724151">
    <w:abstractNumId w:val="3"/>
  </w:num>
  <w:num w:numId="7" w16cid:durableId="271330470">
    <w:abstractNumId w:val="6"/>
  </w:num>
  <w:num w:numId="8" w16cid:durableId="500973662">
    <w:abstractNumId w:val="5"/>
  </w:num>
  <w:num w:numId="9" w16cid:durableId="783885125">
    <w:abstractNumId w:val="7"/>
  </w:num>
  <w:num w:numId="10" w16cid:durableId="750735651">
    <w:abstractNumId w:val="8"/>
  </w:num>
  <w:num w:numId="11" w16cid:durableId="5810663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6FD"/>
    <w:rsid w:val="00005EBC"/>
    <w:rsid w:val="0005542C"/>
    <w:rsid w:val="001010A2"/>
    <w:rsid w:val="002375BD"/>
    <w:rsid w:val="00277C9D"/>
    <w:rsid w:val="00283DB4"/>
    <w:rsid w:val="002B2960"/>
    <w:rsid w:val="00373396"/>
    <w:rsid w:val="003B2F1D"/>
    <w:rsid w:val="00431D06"/>
    <w:rsid w:val="00442739"/>
    <w:rsid w:val="005216DF"/>
    <w:rsid w:val="005815D4"/>
    <w:rsid w:val="005E67DC"/>
    <w:rsid w:val="00632A15"/>
    <w:rsid w:val="006D0D62"/>
    <w:rsid w:val="0072049D"/>
    <w:rsid w:val="00783B94"/>
    <w:rsid w:val="007D4145"/>
    <w:rsid w:val="007E7EEC"/>
    <w:rsid w:val="008D4FD7"/>
    <w:rsid w:val="009F72E0"/>
    <w:rsid w:val="00A252DB"/>
    <w:rsid w:val="00A516FD"/>
    <w:rsid w:val="00AA0AD8"/>
    <w:rsid w:val="00AD7F8B"/>
    <w:rsid w:val="00B06B25"/>
    <w:rsid w:val="00B57733"/>
    <w:rsid w:val="00B834EB"/>
    <w:rsid w:val="00B95082"/>
    <w:rsid w:val="00BE18BB"/>
    <w:rsid w:val="00BF7872"/>
    <w:rsid w:val="00CC5BC6"/>
    <w:rsid w:val="00CF4C2B"/>
    <w:rsid w:val="00D30919"/>
    <w:rsid w:val="00DD45A9"/>
    <w:rsid w:val="00DE326E"/>
    <w:rsid w:val="00E12B8D"/>
    <w:rsid w:val="00E6537E"/>
    <w:rsid w:val="00E96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55D1E"/>
  <w15:chartTrackingRefBased/>
  <w15:docId w15:val="{26784C93-A8BB-4E0D-97E9-AC3268E4C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6F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516FD"/>
    <w:rPr>
      <w:color w:val="0000FF"/>
      <w:u w:val="single"/>
    </w:rPr>
  </w:style>
  <w:style w:type="paragraph" w:styleId="Header">
    <w:name w:val="header"/>
    <w:basedOn w:val="Normal"/>
    <w:link w:val="HeaderChar"/>
    <w:uiPriority w:val="99"/>
    <w:unhideWhenUsed/>
    <w:rsid w:val="00AA0AD8"/>
    <w:pPr>
      <w:tabs>
        <w:tab w:val="center" w:pos="4680"/>
        <w:tab w:val="right" w:pos="9360"/>
      </w:tabs>
    </w:pPr>
  </w:style>
  <w:style w:type="character" w:customStyle="1" w:styleId="HeaderChar">
    <w:name w:val="Header Char"/>
    <w:basedOn w:val="DefaultParagraphFont"/>
    <w:link w:val="Header"/>
    <w:uiPriority w:val="99"/>
    <w:rsid w:val="00AA0AD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A0AD8"/>
    <w:pPr>
      <w:tabs>
        <w:tab w:val="center" w:pos="4680"/>
        <w:tab w:val="right" w:pos="9360"/>
      </w:tabs>
    </w:pPr>
  </w:style>
  <w:style w:type="character" w:customStyle="1" w:styleId="FooterChar">
    <w:name w:val="Footer Char"/>
    <w:basedOn w:val="DefaultParagraphFont"/>
    <w:link w:val="Footer"/>
    <w:uiPriority w:val="99"/>
    <w:rsid w:val="00AA0AD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83D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DB4"/>
    <w:rPr>
      <w:rFonts w:ascii="Segoe UI" w:eastAsia="Times New Roman" w:hAnsi="Segoe UI" w:cs="Segoe UI"/>
      <w:sz w:val="18"/>
      <w:szCs w:val="18"/>
    </w:rPr>
  </w:style>
  <w:style w:type="paragraph" w:styleId="ListParagraph">
    <w:name w:val="List Paragraph"/>
    <w:basedOn w:val="Normal"/>
    <w:uiPriority w:val="34"/>
    <w:qFormat/>
    <w:rsid w:val="00AD7F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rad@konradjliegel.com" TargetMode="External"/><Relationship Id="rId3" Type="http://schemas.openxmlformats.org/officeDocument/2006/relationships/settings" Target="settings.xml"/><Relationship Id="rId7" Type="http://schemas.openxmlformats.org/officeDocument/2006/relationships/hyperlink" Target="mailto:Sandra.tassel@conservecanada.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19</Pages>
  <Words>4802</Words>
  <Characters>27376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tassel</dc:creator>
  <cp:keywords/>
  <dc:description/>
  <cp:lastModifiedBy>Caitlin Strasser</cp:lastModifiedBy>
  <cp:revision>20</cp:revision>
  <dcterms:created xsi:type="dcterms:W3CDTF">2023-02-22T18:34:00Z</dcterms:created>
  <dcterms:modified xsi:type="dcterms:W3CDTF">2025-12-08T19:35:00Z</dcterms:modified>
</cp:coreProperties>
</file>